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910"/>
      </w:tblGrid>
      <w:tr w:rsidR="00E13CB2" w:rsidRPr="000060D4" w14:paraId="7B8A0102" w14:textId="77777777" w:rsidTr="0077630D">
        <w:tc>
          <w:tcPr>
            <w:tcW w:w="8910" w:type="dxa"/>
            <w:shd w:val="clear" w:color="auto" w:fill="F2F2F2" w:themeFill="background1" w:themeFillShade="F2"/>
          </w:tcPr>
          <w:p w14:paraId="4608F9B7" w14:textId="41351B7D" w:rsidR="009F5CEF" w:rsidRPr="000060D4" w:rsidRDefault="009F5CEF" w:rsidP="00C31AB1">
            <w:pPr>
              <w:spacing w:line="480" w:lineRule="auto"/>
              <w:jc w:val="center"/>
              <w:rPr>
                <w:rFonts w:ascii="Times New Roman" w:hAnsi="Times New Roman" w:cs="Times New Roman"/>
                <w:b/>
                <w:bCs/>
                <w:sz w:val="28"/>
                <w:szCs w:val="28"/>
                <w:lang w:val="en-US"/>
              </w:rPr>
            </w:pPr>
            <w:r w:rsidRPr="000060D4">
              <w:rPr>
                <w:rFonts w:ascii="Times New Roman" w:hAnsi="Times New Roman" w:cs="Times New Roman"/>
                <w:b/>
                <w:bCs/>
                <w:sz w:val="28"/>
                <w:szCs w:val="28"/>
                <w:lang w:val="en-US"/>
              </w:rPr>
              <w:t xml:space="preserve">Final External Evaluation Service </w:t>
            </w:r>
            <w:r w:rsidR="00C31AB1" w:rsidRPr="000060D4">
              <w:rPr>
                <w:rFonts w:ascii="Times New Roman" w:hAnsi="Times New Roman" w:cs="Times New Roman"/>
                <w:b/>
                <w:bCs/>
                <w:sz w:val="28"/>
                <w:szCs w:val="28"/>
                <w:lang w:val="en-US"/>
              </w:rPr>
              <w:t>for the project</w:t>
            </w:r>
          </w:p>
          <w:p w14:paraId="1F618723" w14:textId="6094C2FB" w:rsidR="00E13CB2" w:rsidRPr="000060D4" w:rsidRDefault="00E13CB2" w:rsidP="00C31AB1">
            <w:pPr>
              <w:spacing w:line="480" w:lineRule="auto"/>
              <w:jc w:val="center"/>
              <w:rPr>
                <w:rFonts w:ascii="Times New Roman" w:hAnsi="Times New Roman" w:cs="Times New Roman"/>
                <w:sz w:val="24"/>
                <w:szCs w:val="24"/>
              </w:rPr>
            </w:pPr>
            <w:r w:rsidRPr="000060D4">
              <w:rPr>
                <w:rFonts w:ascii="Times New Roman" w:hAnsi="Times New Roman" w:cs="Times New Roman"/>
                <w:b/>
                <w:bCs/>
                <w:sz w:val="28"/>
                <w:szCs w:val="28"/>
              </w:rPr>
              <w:t>“Enhancing Youth Education, Employment and Participation in Conflict-affected Areas in Georgia and Ukraine”</w:t>
            </w:r>
          </w:p>
        </w:tc>
      </w:tr>
    </w:tbl>
    <w:p w14:paraId="102100DB" w14:textId="1E3CAAB8" w:rsidR="00D55E6E" w:rsidRPr="000060D4" w:rsidRDefault="00D55E6E" w:rsidP="005E3F08">
      <w:pPr>
        <w:jc w:val="both"/>
        <w:rPr>
          <w:rFonts w:ascii="Times New Roman" w:hAnsi="Times New Roman" w:cs="Times New Roman"/>
          <w:bCs/>
          <w:sz w:val="24"/>
          <w:szCs w:val="24"/>
        </w:rPr>
      </w:pPr>
      <w:r w:rsidRPr="000060D4">
        <w:rPr>
          <w:rFonts w:ascii="Times New Roman" w:hAnsi="Times New Roman" w:cs="Times New Roman"/>
          <w:b/>
          <w:sz w:val="24"/>
          <w:szCs w:val="24"/>
        </w:rPr>
        <w:t>Timeline of evaluation</w:t>
      </w:r>
      <w:r w:rsidR="005E3F08" w:rsidRPr="000060D4">
        <w:rPr>
          <w:rFonts w:ascii="Times New Roman" w:hAnsi="Times New Roman" w:cs="Times New Roman"/>
          <w:bCs/>
          <w:sz w:val="24"/>
          <w:szCs w:val="24"/>
        </w:rPr>
        <w:t>:</w:t>
      </w:r>
      <w:r w:rsidR="003A1C99" w:rsidRPr="000060D4">
        <w:rPr>
          <w:rFonts w:ascii="Times New Roman" w:hAnsi="Times New Roman" w:cs="Times New Roman"/>
          <w:bCs/>
          <w:sz w:val="24"/>
          <w:szCs w:val="24"/>
        </w:rPr>
        <w:t xml:space="preserve"> </w:t>
      </w:r>
      <w:r w:rsidR="005E3F08" w:rsidRPr="000060D4">
        <w:rPr>
          <w:rFonts w:ascii="Times New Roman" w:hAnsi="Times New Roman" w:cs="Times New Roman"/>
          <w:bCs/>
          <w:sz w:val="24"/>
          <w:szCs w:val="24"/>
        </w:rPr>
        <w:t>September 2021-January 202</w:t>
      </w:r>
      <w:r w:rsidR="00DE5305" w:rsidRPr="00DE5305">
        <w:rPr>
          <w:rFonts w:ascii="Times New Roman" w:hAnsi="Times New Roman" w:cs="Times New Roman"/>
          <w:bCs/>
          <w:sz w:val="24"/>
          <w:szCs w:val="24"/>
        </w:rPr>
        <w:t>2</w:t>
      </w:r>
      <w:r w:rsidR="005E3F08" w:rsidRPr="000060D4">
        <w:rPr>
          <w:rFonts w:ascii="Times New Roman" w:hAnsi="Times New Roman" w:cs="Times New Roman"/>
          <w:bCs/>
          <w:sz w:val="24"/>
          <w:szCs w:val="24"/>
        </w:rPr>
        <w:t xml:space="preserve"> (</w:t>
      </w:r>
      <w:r w:rsidR="00DE5305" w:rsidRPr="00DE5305">
        <w:rPr>
          <w:rFonts w:ascii="Times New Roman" w:hAnsi="Times New Roman" w:cs="Times New Roman"/>
          <w:bCs/>
          <w:sz w:val="24"/>
          <w:szCs w:val="24"/>
        </w:rPr>
        <w:t>in total</w:t>
      </w:r>
      <w:r w:rsidR="005E3F08" w:rsidRPr="000060D4">
        <w:rPr>
          <w:rFonts w:ascii="Times New Roman" w:hAnsi="Times New Roman" w:cs="Times New Roman"/>
          <w:bCs/>
          <w:sz w:val="24"/>
          <w:szCs w:val="24"/>
        </w:rPr>
        <w:t xml:space="preserve"> 60 workings days)</w:t>
      </w:r>
    </w:p>
    <w:p w14:paraId="5D2A8D93" w14:textId="144874ED" w:rsidR="00D55E6E" w:rsidRPr="000060D4" w:rsidRDefault="00D55E6E" w:rsidP="005E3F08">
      <w:pPr>
        <w:spacing w:after="0" w:line="240" w:lineRule="auto"/>
        <w:jc w:val="both"/>
        <w:rPr>
          <w:rFonts w:ascii="Times New Roman" w:hAnsi="Times New Roman" w:cs="Times New Roman"/>
          <w:bCs/>
          <w:sz w:val="24"/>
          <w:szCs w:val="24"/>
        </w:rPr>
      </w:pPr>
      <w:r w:rsidRPr="000060D4">
        <w:rPr>
          <w:rFonts w:ascii="Times New Roman" w:hAnsi="Times New Roman" w:cs="Times New Roman"/>
          <w:b/>
          <w:sz w:val="24"/>
          <w:szCs w:val="24"/>
        </w:rPr>
        <w:t>Language</w:t>
      </w:r>
      <w:r w:rsidR="005E3F08" w:rsidRPr="000060D4">
        <w:rPr>
          <w:rFonts w:ascii="Times New Roman" w:hAnsi="Times New Roman" w:cs="Times New Roman"/>
          <w:b/>
          <w:sz w:val="24"/>
          <w:szCs w:val="24"/>
        </w:rPr>
        <w:t>:</w:t>
      </w:r>
      <w:r w:rsidR="005E3F08" w:rsidRPr="000060D4">
        <w:rPr>
          <w:rFonts w:ascii="Times New Roman" w:hAnsi="Times New Roman" w:cs="Times New Roman"/>
          <w:bCs/>
          <w:sz w:val="24"/>
          <w:szCs w:val="24"/>
        </w:rPr>
        <w:t xml:space="preserve"> English</w:t>
      </w:r>
    </w:p>
    <w:p w14:paraId="5E307DE6" w14:textId="77777777" w:rsidR="00C835BB" w:rsidRPr="000060D4" w:rsidRDefault="00C835BB">
      <w:pPr>
        <w:rPr>
          <w:rFonts w:ascii="Times New Roman" w:hAnsi="Times New Roman" w:cs="Times New Roman"/>
          <w:b/>
          <w:sz w:val="24"/>
          <w:szCs w:val="24"/>
        </w:rPr>
      </w:pPr>
    </w:p>
    <w:p w14:paraId="47F73795" w14:textId="0DC38723" w:rsidR="00220DE2" w:rsidRPr="000060D4" w:rsidRDefault="00081955" w:rsidP="005E3F08">
      <w:pPr>
        <w:jc w:val="both"/>
        <w:rPr>
          <w:rFonts w:ascii="Times New Roman" w:hAnsi="Times New Roman" w:cs="Times New Roman"/>
          <w:b/>
          <w:sz w:val="24"/>
          <w:szCs w:val="24"/>
        </w:rPr>
      </w:pPr>
      <w:r w:rsidRPr="000060D4">
        <w:rPr>
          <w:rFonts w:ascii="Times New Roman" w:hAnsi="Times New Roman" w:cs="Times New Roman"/>
          <w:b/>
          <w:sz w:val="24"/>
          <w:szCs w:val="24"/>
        </w:rPr>
        <w:t>1.</w:t>
      </w:r>
      <w:r w:rsidR="00220DE2" w:rsidRPr="000060D4">
        <w:rPr>
          <w:rFonts w:ascii="Times New Roman" w:hAnsi="Times New Roman" w:cs="Times New Roman"/>
          <w:b/>
          <w:sz w:val="24"/>
          <w:szCs w:val="24"/>
        </w:rPr>
        <w:t xml:space="preserve">Context and background to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220DE2" w:rsidRPr="000060D4" w14:paraId="649A3274" w14:textId="77777777" w:rsidTr="0033736B">
        <w:trPr>
          <w:trHeight w:val="540"/>
        </w:trPr>
        <w:tc>
          <w:tcPr>
            <w:tcW w:w="9026" w:type="dxa"/>
            <w:shd w:val="clear" w:color="auto" w:fill="F2F2F2" w:themeFill="background1" w:themeFillShade="F2"/>
          </w:tcPr>
          <w:p w14:paraId="3FF4915B" w14:textId="71738E6C" w:rsidR="00220DE2" w:rsidRPr="000060D4" w:rsidRDefault="00220DE2" w:rsidP="0033736B">
            <w:pPr>
              <w:jc w:val="both"/>
              <w:rPr>
                <w:rFonts w:ascii="Times New Roman" w:hAnsi="Times New Roman" w:cs="Times New Roman"/>
                <w:bCs/>
                <w:sz w:val="24"/>
                <w:szCs w:val="24"/>
              </w:rPr>
            </w:pPr>
            <w:r w:rsidRPr="000060D4">
              <w:rPr>
                <w:rFonts w:ascii="Times New Roman" w:hAnsi="Times New Roman" w:cs="Times New Roman"/>
                <w:bCs/>
                <w:sz w:val="24"/>
                <w:szCs w:val="24"/>
              </w:rPr>
              <w:t>The project under review has been implemented in Georgia and in Ukraine by DRC and its implementing partners EDEC and MYU since December 2018. The project’s overall Objective is to enhance the livelihoods of internally displaced and conflict-affected youth and foster their meaningful participation in society. The specific objectives</w:t>
            </w:r>
            <w:r w:rsidR="00DE5305">
              <w:rPr>
                <w:rFonts w:ascii="Times New Roman" w:hAnsi="Times New Roman" w:cs="Times New Roman"/>
                <w:bCs/>
                <w:sz w:val="24"/>
                <w:szCs w:val="24"/>
              </w:rPr>
              <w:t xml:space="preserve"> (SOs)</w:t>
            </w:r>
            <w:r w:rsidRPr="000060D4">
              <w:rPr>
                <w:rFonts w:ascii="Times New Roman" w:hAnsi="Times New Roman" w:cs="Times New Roman"/>
                <w:bCs/>
                <w:sz w:val="24"/>
                <w:szCs w:val="24"/>
              </w:rPr>
              <w:t xml:space="preserve"> are: 1. To increase educational, employment and entrepreneurial opportunities for IDP and conflict-affected youth.  2.To strengthen state-civic cooperation over youth education, employment and entrepreneurship issues through advocacy and capacity-building of </w:t>
            </w:r>
            <w:proofErr w:type="spellStart"/>
            <w:r w:rsidRPr="000060D4">
              <w:rPr>
                <w:rFonts w:ascii="Times New Roman" w:hAnsi="Times New Roman" w:cs="Times New Roman"/>
                <w:bCs/>
                <w:sz w:val="24"/>
                <w:szCs w:val="24"/>
              </w:rPr>
              <w:t>GoG</w:t>
            </w:r>
            <w:proofErr w:type="spellEnd"/>
            <w:r w:rsidRPr="000060D4">
              <w:rPr>
                <w:rFonts w:ascii="Times New Roman" w:hAnsi="Times New Roman" w:cs="Times New Roman"/>
                <w:bCs/>
                <w:sz w:val="24"/>
                <w:szCs w:val="24"/>
              </w:rPr>
              <w:t xml:space="preserve"> and </w:t>
            </w:r>
            <w:proofErr w:type="spellStart"/>
            <w:r w:rsidRPr="000060D4">
              <w:rPr>
                <w:rFonts w:ascii="Times New Roman" w:hAnsi="Times New Roman" w:cs="Times New Roman"/>
                <w:bCs/>
                <w:sz w:val="24"/>
                <w:szCs w:val="24"/>
              </w:rPr>
              <w:t>GoU</w:t>
            </w:r>
            <w:proofErr w:type="spellEnd"/>
            <w:r w:rsidRPr="000060D4">
              <w:rPr>
                <w:rFonts w:ascii="Times New Roman" w:hAnsi="Times New Roman" w:cs="Times New Roman"/>
                <w:bCs/>
                <w:sz w:val="24"/>
                <w:szCs w:val="24"/>
              </w:rPr>
              <w:t xml:space="preserve"> institutions.</w:t>
            </w:r>
          </w:p>
          <w:p w14:paraId="247928B3" w14:textId="77777777" w:rsidR="00220DE2" w:rsidRPr="000060D4" w:rsidRDefault="00220DE2" w:rsidP="0033736B">
            <w:pPr>
              <w:jc w:val="both"/>
              <w:rPr>
                <w:rFonts w:ascii="Times New Roman" w:hAnsi="Times New Roman" w:cs="Times New Roman"/>
                <w:bCs/>
                <w:sz w:val="24"/>
                <w:szCs w:val="24"/>
              </w:rPr>
            </w:pPr>
          </w:p>
          <w:p w14:paraId="571B304B" w14:textId="77777777" w:rsidR="00220DE2" w:rsidRPr="000060D4" w:rsidRDefault="00220DE2" w:rsidP="0033736B">
            <w:pPr>
              <w:jc w:val="both"/>
              <w:rPr>
                <w:rFonts w:ascii="Times New Roman" w:hAnsi="Times New Roman" w:cs="Times New Roman"/>
                <w:bCs/>
                <w:sz w:val="24"/>
                <w:szCs w:val="24"/>
              </w:rPr>
            </w:pPr>
            <w:r w:rsidRPr="000060D4">
              <w:rPr>
                <w:rFonts w:ascii="Times New Roman" w:hAnsi="Times New Roman" w:cs="Times New Roman"/>
                <w:bCs/>
                <w:sz w:val="24"/>
                <w:szCs w:val="24"/>
              </w:rPr>
              <w:t xml:space="preserve">The project aims to bring the following outputs: </w:t>
            </w:r>
          </w:p>
          <w:p w14:paraId="4918A235" w14:textId="1CA14122" w:rsidR="00220DE2" w:rsidRPr="00DE5305" w:rsidRDefault="00220DE2" w:rsidP="00DE5305">
            <w:pPr>
              <w:pStyle w:val="ListParagraph"/>
              <w:numPr>
                <w:ilvl w:val="1"/>
                <w:numId w:val="35"/>
              </w:numPr>
              <w:jc w:val="both"/>
              <w:rPr>
                <w:rFonts w:ascii="Times New Roman" w:hAnsi="Times New Roman" w:cs="Times New Roman"/>
                <w:bCs/>
                <w:sz w:val="24"/>
                <w:szCs w:val="24"/>
              </w:rPr>
            </w:pPr>
            <w:r w:rsidRPr="00DE5305">
              <w:rPr>
                <w:rFonts w:ascii="Times New Roman" w:hAnsi="Times New Roman" w:cs="Times New Roman"/>
                <w:bCs/>
                <w:sz w:val="24"/>
                <w:szCs w:val="24"/>
              </w:rPr>
              <w:t xml:space="preserve">Internally displaced and conflict-affected youth have been provided with vocational training and internships in Ukraine. </w:t>
            </w:r>
          </w:p>
          <w:p w14:paraId="5113B9D9" w14:textId="0FB2E175" w:rsidR="00220DE2" w:rsidRPr="00DE5305" w:rsidRDefault="00220DE2" w:rsidP="00DE5305">
            <w:pPr>
              <w:pStyle w:val="ListParagraph"/>
              <w:numPr>
                <w:ilvl w:val="1"/>
                <w:numId w:val="35"/>
              </w:numPr>
              <w:jc w:val="both"/>
              <w:rPr>
                <w:rFonts w:ascii="Times New Roman" w:hAnsi="Times New Roman" w:cs="Times New Roman"/>
                <w:bCs/>
                <w:sz w:val="24"/>
                <w:szCs w:val="24"/>
              </w:rPr>
            </w:pPr>
            <w:r w:rsidRPr="00DE5305">
              <w:rPr>
                <w:rFonts w:ascii="Times New Roman" w:hAnsi="Times New Roman" w:cs="Times New Roman"/>
                <w:bCs/>
                <w:sz w:val="24"/>
                <w:szCs w:val="24"/>
              </w:rPr>
              <w:t xml:space="preserve">Market-driven entrepreneurship educational course developed and rolled out in Georgia. </w:t>
            </w:r>
          </w:p>
          <w:p w14:paraId="7CCD9790" w14:textId="04BB67AA" w:rsidR="00220DE2" w:rsidRPr="000060D4" w:rsidRDefault="00220DE2" w:rsidP="00DE5305">
            <w:pPr>
              <w:pStyle w:val="ListParagraph"/>
              <w:numPr>
                <w:ilvl w:val="1"/>
                <w:numId w:val="35"/>
              </w:numPr>
              <w:jc w:val="both"/>
              <w:rPr>
                <w:rFonts w:ascii="Times New Roman" w:hAnsi="Times New Roman" w:cs="Times New Roman"/>
                <w:bCs/>
                <w:sz w:val="24"/>
                <w:szCs w:val="24"/>
              </w:rPr>
            </w:pPr>
            <w:r w:rsidRPr="000060D4">
              <w:rPr>
                <w:rFonts w:ascii="Times New Roman" w:hAnsi="Times New Roman" w:cs="Times New Roman"/>
                <w:bCs/>
                <w:sz w:val="24"/>
                <w:szCs w:val="24"/>
              </w:rPr>
              <w:t xml:space="preserve">Young entrepreneurs have established business partnerships with successful entrepreneurs and have been mentored, </w:t>
            </w:r>
            <w:proofErr w:type="gramStart"/>
            <w:r w:rsidRPr="000060D4">
              <w:rPr>
                <w:rFonts w:ascii="Times New Roman" w:hAnsi="Times New Roman" w:cs="Times New Roman"/>
                <w:bCs/>
                <w:sz w:val="24"/>
                <w:szCs w:val="24"/>
              </w:rPr>
              <w:t>coached</w:t>
            </w:r>
            <w:proofErr w:type="gramEnd"/>
            <w:r w:rsidRPr="000060D4">
              <w:rPr>
                <w:rFonts w:ascii="Times New Roman" w:hAnsi="Times New Roman" w:cs="Times New Roman"/>
                <w:bCs/>
                <w:sz w:val="24"/>
                <w:szCs w:val="24"/>
              </w:rPr>
              <w:t xml:space="preserve"> and consulted by experts in Georgia. </w:t>
            </w:r>
          </w:p>
          <w:p w14:paraId="763C786E" w14:textId="480AB336" w:rsidR="00220DE2" w:rsidRPr="000060D4" w:rsidRDefault="00220DE2" w:rsidP="00DE5305">
            <w:pPr>
              <w:pStyle w:val="ListParagraph"/>
              <w:numPr>
                <w:ilvl w:val="1"/>
                <w:numId w:val="35"/>
              </w:numPr>
              <w:jc w:val="both"/>
              <w:rPr>
                <w:rFonts w:ascii="Times New Roman" w:hAnsi="Times New Roman" w:cs="Times New Roman"/>
                <w:bCs/>
                <w:sz w:val="24"/>
                <w:szCs w:val="24"/>
              </w:rPr>
            </w:pPr>
            <w:r w:rsidRPr="000060D4">
              <w:rPr>
                <w:rFonts w:ascii="Times New Roman" w:hAnsi="Times New Roman" w:cs="Times New Roman"/>
                <w:bCs/>
                <w:sz w:val="24"/>
                <w:szCs w:val="24"/>
              </w:rPr>
              <w:t xml:space="preserve">Young IDPs have been provided with micro-business and agricultural grants in Ukraine. </w:t>
            </w:r>
          </w:p>
          <w:p w14:paraId="08E4FD64" w14:textId="7FBC86DB" w:rsidR="00220DE2" w:rsidRPr="00DE5305" w:rsidRDefault="00220DE2" w:rsidP="00DE5305">
            <w:pPr>
              <w:pStyle w:val="ListParagraph"/>
              <w:numPr>
                <w:ilvl w:val="1"/>
                <w:numId w:val="35"/>
              </w:numPr>
              <w:jc w:val="both"/>
              <w:rPr>
                <w:rFonts w:ascii="Times New Roman" w:hAnsi="Times New Roman" w:cs="Times New Roman"/>
                <w:bCs/>
                <w:sz w:val="24"/>
                <w:szCs w:val="24"/>
              </w:rPr>
            </w:pPr>
            <w:r w:rsidRPr="00DE5305">
              <w:rPr>
                <w:rFonts w:ascii="Times New Roman" w:hAnsi="Times New Roman" w:cs="Times New Roman"/>
                <w:bCs/>
                <w:sz w:val="24"/>
                <w:szCs w:val="24"/>
              </w:rPr>
              <w:t>IDP and conflict-affected youth have been certified, validated and undertaken internship under the dual vocational educational scheme in Georgia.</w:t>
            </w:r>
          </w:p>
          <w:p w14:paraId="0D83001B" w14:textId="77777777" w:rsidR="00DE5305" w:rsidRDefault="00DE5305" w:rsidP="00DE5305">
            <w:pPr>
              <w:jc w:val="both"/>
              <w:rPr>
                <w:rFonts w:ascii="Times New Roman" w:hAnsi="Times New Roman" w:cs="Times New Roman"/>
                <w:bCs/>
                <w:sz w:val="24"/>
                <w:szCs w:val="24"/>
              </w:rPr>
            </w:pPr>
            <w:r>
              <w:rPr>
                <w:rFonts w:ascii="Times New Roman" w:hAnsi="Times New Roman" w:cs="Times New Roman"/>
                <w:bCs/>
                <w:sz w:val="24"/>
                <w:szCs w:val="24"/>
              </w:rPr>
              <w:t xml:space="preserve">2.1 </w:t>
            </w:r>
            <w:r w:rsidR="00220DE2" w:rsidRPr="00DE5305">
              <w:rPr>
                <w:rFonts w:ascii="Times New Roman" w:hAnsi="Times New Roman" w:cs="Times New Roman"/>
                <w:bCs/>
                <w:sz w:val="24"/>
                <w:szCs w:val="24"/>
              </w:rPr>
              <w:t>Research on successful youth entrepreneurship and employment schemes practiced in</w:t>
            </w:r>
            <w:r>
              <w:rPr>
                <w:rFonts w:ascii="Times New Roman" w:hAnsi="Times New Roman" w:cs="Times New Roman"/>
                <w:bCs/>
                <w:sz w:val="24"/>
                <w:szCs w:val="24"/>
              </w:rPr>
              <w:t xml:space="preserve"> </w:t>
            </w:r>
          </w:p>
          <w:p w14:paraId="6AFC14E2" w14:textId="41F2E277" w:rsidR="00DE5305" w:rsidRPr="00DE5305" w:rsidRDefault="00DE5305" w:rsidP="00DE5305">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0DE2" w:rsidRPr="00DE530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20DE2" w:rsidRPr="00DE5305">
              <w:rPr>
                <w:rFonts w:ascii="Times New Roman" w:hAnsi="Times New Roman" w:cs="Times New Roman"/>
                <w:bCs/>
                <w:sz w:val="24"/>
                <w:szCs w:val="24"/>
              </w:rPr>
              <w:t>selected one EU member country conducted and published in Georgia and in Ukraine.</w:t>
            </w:r>
          </w:p>
          <w:p w14:paraId="0EBFB128" w14:textId="1EC4082C" w:rsidR="00DE5305" w:rsidRPr="00DE5305" w:rsidRDefault="00DE5305" w:rsidP="00DE5305">
            <w:pPr>
              <w:pStyle w:val="ListParagraph"/>
              <w:numPr>
                <w:ilvl w:val="1"/>
                <w:numId w:val="37"/>
              </w:numPr>
              <w:jc w:val="both"/>
              <w:rPr>
                <w:rFonts w:ascii="Times New Roman" w:hAnsi="Times New Roman" w:cs="Times New Roman"/>
                <w:bCs/>
                <w:sz w:val="24"/>
                <w:szCs w:val="24"/>
              </w:rPr>
            </w:pPr>
            <w:r w:rsidRPr="00DE5305">
              <w:rPr>
                <w:rFonts w:ascii="Times New Roman" w:hAnsi="Times New Roman" w:cs="Times New Roman"/>
                <w:bCs/>
                <w:sz w:val="24"/>
                <w:szCs w:val="24"/>
              </w:rPr>
              <w:t xml:space="preserve">Exchange of experiences between Georgia and Ukraine government representatives on youth entrepreneurship and employment, combined with an evidence based </w:t>
            </w:r>
            <w:proofErr w:type="spellStart"/>
            <w:r w:rsidRPr="00DE5305">
              <w:rPr>
                <w:rFonts w:ascii="Times New Roman" w:hAnsi="Times New Roman" w:cs="Times New Roman"/>
                <w:bCs/>
                <w:sz w:val="24"/>
                <w:szCs w:val="24"/>
              </w:rPr>
              <w:t>modelisation</w:t>
            </w:r>
            <w:proofErr w:type="spellEnd"/>
            <w:r w:rsidRPr="00DE5305">
              <w:rPr>
                <w:rFonts w:ascii="Times New Roman" w:hAnsi="Times New Roman" w:cs="Times New Roman"/>
                <w:bCs/>
                <w:sz w:val="24"/>
                <w:szCs w:val="24"/>
              </w:rPr>
              <w:t xml:space="preserve"> for concrete replicability of one EU-country youth entrepreneurship support system into Georgia, to support the shaping of one section of the Georgian National Action Plan for youth, under the lead of the LEPL Youth Agency in coordination with UN and EU-funded established consortium.</w:t>
            </w:r>
          </w:p>
          <w:p w14:paraId="14AC9CAC" w14:textId="7A112304" w:rsidR="00220DE2" w:rsidRPr="00DE5305" w:rsidRDefault="00220DE2" w:rsidP="00DE5305">
            <w:pPr>
              <w:pStyle w:val="ListParagraph"/>
              <w:numPr>
                <w:ilvl w:val="1"/>
                <w:numId w:val="37"/>
              </w:numPr>
              <w:jc w:val="both"/>
              <w:rPr>
                <w:rFonts w:ascii="Times New Roman" w:hAnsi="Times New Roman" w:cs="Times New Roman"/>
                <w:bCs/>
                <w:sz w:val="24"/>
                <w:szCs w:val="24"/>
              </w:rPr>
            </w:pPr>
            <w:r w:rsidRPr="00DE5305">
              <w:rPr>
                <w:rFonts w:ascii="Times New Roman" w:hAnsi="Times New Roman" w:cs="Times New Roman"/>
                <w:bCs/>
                <w:sz w:val="24"/>
                <w:szCs w:val="24"/>
              </w:rPr>
              <w:t>Needs based technical assistance provided to Regional Employment Support Centres and Centres for Professional and Technical Education in Ukraine.</w:t>
            </w:r>
          </w:p>
          <w:p w14:paraId="3D033B04" w14:textId="120FC0D7" w:rsidR="00220DE2" w:rsidRPr="00DE5305" w:rsidRDefault="00220DE2" w:rsidP="00DE5305">
            <w:pPr>
              <w:pStyle w:val="ListParagraph"/>
              <w:numPr>
                <w:ilvl w:val="1"/>
                <w:numId w:val="37"/>
              </w:numPr>
              <w:jc w:val="both"/>
              <w:rPr>
                <w:rFonts w:ascii="Times New Roman" w:hAnsi="Times New Roman" w:cs="Times New Roman"/>
                <w:bCs/>
                <w:sz w:val="24"/>
                <w:szCs w:val="24"/>
              </w:rPr>
            </w:pPr>
            <w:r w:rsidRPr="00DE5305">
              <w:rPr>
                <w:rFonts w:ascii="Times New Roman" w:hAnsi="Times New Roman" w:cs="Times New Roman"/>
                <w:bCs/>
                <w:sz w:val="24"/>
                <w:szCs w:val="24"/>
              </w:rPr>
              <w:t>Targeted youth education and employment recommendations drafted and presented to authorities in Georgia</w:t>
            </w:r>
            <w:r w:rsidR="00015026" w:rsidRPr="00DE5305">
              <w:rPr>
                <w:rFonts w:ascii="Times New Roman" w:hAnsi="Times New Roman" w:cs="Times New Roman"/>
                <w:bCs/>
                <w:sz w:val="24"/>
                <w:szCs w:val="24"/>
              </w:rPr>
              <w:t>.</w:t>
            </w:r>
          </w:p>
          <w:p w14:paraId="3FFBDBB3" w14:textId="77777777" w:rsidR="00220DE2" w:rsidRPr="000060D4" w:rsidRDefault="00220DE2" w:rsidP="0033736B">
            <w:pPr>
              <w:jc w:val="both"/>
              <w:rPr>
                <w:rFonts w:ascii="Times New Roman" w:hAnsi="Times New Roman" w:cs="Times New Roman"/>
                <w:sz w:val="24"/>
                <w:szCs w:val="24"/>
              </w:rPr>
            </w:pPr>
          </w:p>
          <w:p w14:paraId="4478AD39" w14:textId="072E6C68" w:rsidR="00220DE2" w:rsidRPr="000060D4" w:rsidRDefault="00B82727" w:rsidP="0033736B">
            <w:pPr>
              <w:jc w:val="both"/>
              <w:rPr>
                <w:rFonts w:ascii="Times New Roman" w:hAnsi="Times New Roman" w:cs="Times New Roman"/>
                <w:sz w:val="24"/>
                <w:szCs w:val="24"/>
              </w:rPr>
            </w:pPr>
            <w:r w:rsidRPr="000060D4">
              <w:rPr>
                <w:rFonts w:ascii="Times New Roman" w:hAnsi="Times New Roman" w:cs="Times New Roman"/>
                <w:sz w:val="24"/>
                <w:szCs w:val="24"/>
              </w:rPr>
              <w:t>Overall,</w:t>
            </w:r>
            <w:r w:rsidR="00220DE2" w:rsidRPr="000060D4">
              <w:rPr>
                <w:rFonts w:ascii="Times New Roman" w:hAnsi="Times New Roman" w:cs="Times New Roman"/>
                <w:sz w:val="24"/>
                <w:szCs w:val="24"/>
              </w:rPr>
              <w:t xml:space="preserve"> the project </w:t>
            </w:r>
            <w:r w:rsidR="00B45BAB">
              <w:rPr>
                <w:rFonts w:ascii="Times New Roman" w:hAnsi="Times New Roman" w:cs="Times New Roman"/>
                <w:sz w:val="24"/>
                <w:szCs w:val="24"/>
              </w:rPr>
              <w:t>has</w:t>
            </w:r>
            <w:r w:rsidR="00220DE2" w:rsidRPr="000060D4">
              <w:rPr>
                <w:rFonts w:ascii="Times New Roman" w:hAnsi="Times New Roman" w:cs="Times New Roman"/>
                <w:sz w:val="24"/>
                <w:szCs w:val="24"/>
              </w:rPr>
              <w:t xml:space="preserve"> around </w:t>
            </w:r>
            <w:r w:rsidR="00B45BAB">
              <w:rPr>
                <w:rFonts w:ascii="Times New Roman" w:hAnsi="Times New Roman" w:cs="Times New Roman"/>
                <w:sz w:val="24"/>
                <w:szCs w:val="24"/>
              </w:rPr>
              <w:t>580</w:t>
            </w:r>
            <w:r w:rsidR="00220DE2" w:rsidRPr="000060D4">
              <w:rPr>
                <w:rFonts w:ascii="Times New Roman" w:hAnsi="Times New Roman" w:cs="Times New Roman"/>
                <w:sz w:val="24"/>
                <w:szCs w:val="24"/>
              </w:rPr>
              <w:t xml:space="preserve"> direct beneficiaries among young </w:t>
            </w:r>
            <w:proofErr w:type="gramStart"/>
            <w:r w:rsidR="00220DE2" w:rsidRPr="000060D4">
              <w:rPr>
                <w:rFonts w:ascii="Times New Roman" w:hAnsi="Times New Roman" w:cs="Times New Roman"/>
                <w:sz w:val="24"/>
                <w:szCs w:val="24"/>
              </w:rPr>
              <w:t>IDP</w:t>
            </w:r>
            <w:proofErr w:type="gramEnd"/>
            <w:r w:rsidR="00220DE2" w:rsidRPr="000060D4">
              <w:rPr>
                <w:rFonts w:ascii="Times New Roman" w:hAnsi="Times New Roman" w:cs="Times New Roman"/>
                <w:sz w:val="24"/>
                <w:szCs w:val="24"/>
              </w:rPr>
              <w:t xml:space="preserve"> and conflict affected youth </w:t>
            </w:r>
            <w:r w:rsidR="00B45BAB">
              <w:rPr>
                <w:rFonts w:ascii="Times New Roman" w:hAnsi="Times New Roman" w:cs="Times New Roman"/>
                <w:sz w:val="24"/>
                <w:szCs w:val="24"/>
              </w:rPr>
              <w:t xml:space="preserve">in both countries </w:t>
            </w:r>
            <w:r w:rsidR="00220DE2" w:rsidRPr="000060D4">
              <w:rPr>
                <w:rFonts w:ascii="Times New Roman" w:hAnsi="Times New Roman" w:cs="Times New Roman"/>
                <w:sz w:val="24"/>
                <w:szCs w:val="24"/>
              </w:rPr>
              <w:t xml:space="preserve">and also influence the youth policy in Georgia and in Ukraine and improve the service delivery to young people by state agencies. </w:t>
            </w:r>
          </w:p>
        </w:tc>
      </w:tr>
    </w:tbl>
    <w:p w14:paraId="00EABA3C" w14:textId="1B65C8A9" w:rsidR="00220DE2" w:rsidRPr="000060D4" w:rsidRDefault="00220DE2" w:rsidP="00B55CEE">
      <w:pPr>
        <w:rPr>
          <w:rFonts w:ascii="Times New Roman" w:hAnsi="Times New Roman" w:cs="Times New Roman"/>
          <w:sz w:val="24"/>
          <w:szCs w:val="24"/>
        </w:rPr>
      </w:pPr>
    </w:p>
    <w:p w14:paraId="23BC0AC1" w14:textId="00302A63" w:rsidR="00EA35F0" w:rsidRPr="000060D4" w:rsidRDefault="00081955" w:rsidP="00B82727">
      <w:pPr>
        <w:rPr>
          <w:rFonts w:ascii="Times New Roman" w:hAnsi="Times New Roman" w:cs="Times New Roman"/>
          <w:b/>
          <w:sz w:val="24"/>
          <w:szCs w:val="24"/>
        </w:rPr>
      </w:pPr>
      <w:r w:rsidRPr="000060D4">
        <w:rPr>
          <w:rFonts w:ascii="Times New Roman" w:hAnsi="Times New Roman" w:cs="Times New Roman"/>
          <w:b/>
          <w:sz w:val="24"/>
          <w:szCs w:val="24"/>
        </w:rPr>
        <w:lastRenderedPageBreak/>
        <w:t>2.</w:t>
      </w:r>
      <w:r w:rsidR="00EA35F0" w:rsidRPr="000060D4">
        <w:rPr>
          <w:rFonts w:ascii="Times New Roman" w:hAnsi="Times New Roman" w:cs="Times New Roman"/>
          <w:b/>
          <w:sz w:val="24"/>
          <w:szCs w:val="24"/>
        </w:rPr>
        <w:t xml:space="preserve">Objectives of the Evaluation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B55CEE" w:rsidRPr="000060D4" w14:paraId="17A4951F" w14:textId="77777777" w:rsidTr="00B82727">
        <w:tc>
          <w:tcPr>
            <w:tcW w:w="9026" w:type="dxa"/>
            <w:shd w:val="clear" w:color="auto" w:fill="F2F2F2" w:themeFill="background1" w:themeFillShade="F2"/>
          </w:tcPr>
          <w:p w14:paraId="3111FDC6" w14:textId="7C4C16A4" w:rsidR="00532316" w:rsidRPr="000060D4" w:rsidRDefault="00B55CEE" w:rsidP="0033736B">
            <w:pPr>
              <w:jc w:val="both"/>
              <w:rPr>
                <w:rFonts w:ascii="Times New Roman" w:hAnsi="Times New Roman" w:cs="Times New Roman"/>
                <w:sz w:val="24"/>
                <w:szCs w:val="24"/>
              </w:rPr>
            </w:pPr>
            <w:r w:rsidRPr="000060D4">
              <w:rPr>
                <w:rFonts w:ascii="Times New Roman" w:hAnsi="Times New Roman" w:cs="Times New Roman"/>
                <w:sz w:val="24"/>
                <w:szCs w:val="24"/>
              </w:rPr>
              <w:t xml:space="preserve">The objective of the </w:t>
            </w:r>
            <w:r w:rsidR="005F404E" w:rsidRPr="000060D4">
              <w:rPr>
                <w:rFonts w:ascii="Times New Roman" w:hAnsi="Times New Roman" w:cs="Times New Roman"/>
                <w:sz w:val="24"/>
                <w:szCs w:val="24"/>
              </w:rPr>
              <w:t>final evaluation</w:t>
            </w:r>
            <w:r w:rsidRPr="000060D4">
              <w:rPr>
                <w:rFonts w:ascii="Times New Roman" w:hAnsi="Times New Roman" w:cs="Times New Roman"/>
                <w:sz w:val="24"/>
                <w:szCs w:val="24"/>
              </w:rPr>
              <w:t xml:space="preserve"> is </w:t>
            </w:r>
            <w:r w:rsidR="00EF5ED2" w:rsidRPr="000060D4">
              <w:rPr>
                <w:rFonts w:ascii="Times New Roman" w:hAnsi="Times New Roman" w:cs="Times New Roman"/>
                <w:sz w:val="24"/>
                <w:szCs w:val="24"/>
              </w:rPr>
              <w:t>to review project activities and outcomes, and synthesize key lessons learned</w:t>
            </w:r>
            <w:r w:rsidR="00A73F07" w:rsidRPr="000060D4">
              <w:rPr>
                <w:rFonts w:ascii="Times New Roman" w:hAnsi="Times New Roman" w:cs="Times New Roman"/>
                <w:sz w:val="24"/>
                <w:szCs w:val="24"/>
              </w:rPr>
              <w:t xml:space="preserve">. </w:t>
            </w:r>
          </w:p>
          <w:p w14:paraId="0E0D9B73" w14:textId="77777777" w:rsidR="00B82727" w:rsidRPr="000060D4" w:rsidRDefault="00B82727" w:rsidP="0033736B">
            <w:pPr>
              <w:jc w:val="both"/>
              <w:rPr>
                <w:rFonts w:ascii="Times New Roman" w:hAnsi="Times New Roman" w:cs="Times New Roman"/>
                <w:sz w:val="24"/>
                <w:szCs w:val="24"/>
              </w:rPr>
            </w:pPr>
          </w:p>
          <w:p w14:paraId="22970B98" w14:textId="329F6EAA" w:rsidR="00B55CEE" w:rsidRPr="000060D4" w:rsidRDefault="00B55CEE" w:rsidP="0033736B">
            <w:pPr>
              <w:jc w:val="both"/>
              <w:rPr>
                <w:rFonts w:ascii="Times New Roman" w:hAnsi="Times New Roman" w:cs="Times New Roman"/>
                <w:sz w:val="24"/>
                <w:szCs w:val="24"/>
              </w:rPr>
            </w:pPr>
            <w:r w:rsidRPr="000060D4">
              <w:rPr>
                <w:rFonts w:ascii="Times New Roman" w:hAnsi="Times New Roman" w:cs="Times New Roman"/>
                <w:sz w:val="24"/>
                <w:szCs w:val="24"/>
              </w:rPr>
              <w:t xml:space="preserve">The </w:t>
            </w:r>
            <w:r w:rsidR="00BF521E" w:rsidRPr="000060D4">
              <w:rPr>
                <w:rFonts w:ascii="Times New Roman" w:hAnsi="Times New Roman" w:cs="Times New Roman"/>
                <w:sz w:val="24"/>
                <w:szCs w:val="24"/>
              </w:rPr>
              <w:t>final evaluation</w:t>
            </w:r>
            <w:r w:rsidRPr="000060D4">
              <w:rPr>
                <w:rFonts w:ascii="Times New Roman" w:hAnsi="Times New Roman" w:cs="Times New Roman"/>
                <w:sz w:val="24"/>
                <w:szCs w:val="24"/>
              </w:rPr>
              <w:t xml:space="preserve"> will cover the project’s aspects related to relevance, </w:t>
            </w:r>
            <w:r w:rsidR="00B45BAB">
              <w:rPr>
                <w:rFonts w:ascii="Times New Roman" w:hAnsi="Times New Roman" w:cs="Times New Roman"/>
                <w:sz w:val="24"/>
                <w:szCs w:val="24"/>
              </w:rPr>
              <w:t>efficiency</w:t>
            </w:r>
            <w:r w:rsidRPr="000060D4">
              <w:rPr>
                <w:rFonts w:ascii="Times New Roman" w:hAnsi="Times New Roman" w:cs="Times New Roman"/>
                <w:sz w:val="24"/>
                <w:szCs w:val="24"/>
              </w:rPr>
              <w:t xml:space="preserve">, effectiveness of </w:t>
            </w:r>
            <w:r w:rsidR="00BF521E" w:rsidRPr="000060D4">
              <w:rPr>
                <w:rFonts w:ascii="Times New Roman" w:hAnsi="Times New Roman" w:cs="Times New Roman"/>
                <w:sz w:val="24"/>
                <w:szCs w:val="24"/>
              </w:rPr>
              <w:t>set outcomes</w:t>
            </w:r>
            <w:r w:rsidRPr="000060D4">
              <w:rPr>
                <w:rFonts w:ascii="Times New Roman" w:hAnsi="Times New Roman" w:cs="Times New Roman"/>
                <w:sz w:val="24"/>
                <w:szCs w:val="24"/>
              </w:rPr>
              <w:t xml:space="preserve"> and sustainability</w:t>
            </w:r>
            <w:r w:rsidR="00BF521E" w:rsidRPr="000060D4">
              <w:rPr>
                <w:rFonts w:ascii="Times New Roman" w:hAnsi="Times New Roman" w:cs="Times New Roman"/>
                <w:sz w:val="24"/>
                <w:szCs w:val="24"/>
              </w:rPr>
              <w:t xml:space="preserve"> and COVID impact on the achievement of project objectives. </w:t>
            </w:r>
          </w:p>
        </w:tc>
      </w:tr>
    </w:tbl>
    <w:p w14:paraId="0BA0A780" w14:textId="77777777" w:rsidR="00826BED" w:rsidRPr="000060D4" w:rsidRDefault="00826BED" w:rsidP="001D3578">
      <w:pPr>
        <w:rPr>
          <w:rFonts w:ascii="Times New Roman" w:hAnsi="Times New Roman" w:cs="Times New Roman"/>
          <w:b/>
          <w:sz w:val="24"/>
          <w:szCs w:val="24"/>
        </w:rPr>
      </w:pPr>
    </w:p>
    <w:p w14:paraId="2D469CA3" w14:textId="137B946B" w:rsidR="00302B11" w:rsidRPr="000060D4" w:rsidRDefault="00081955" w:rsidP="003C56B7">
      <w:pPr>
        <w:rPr>
          <w:rFonts w:ascii="Times New Roman" w:hAnsi="Times New Roman" w:cs="Times New Roman"/>
          <w:sz w:val="24"/>
          <w:szCs w:val="24"/>
        </w:rPr>
      </w:pPr>
      <w:r w:rsidRPr="000060D4">
        <w:rPr>
          <w:rFonts w:ascii="Times New Roman" w:hAnsi="Times New Roman" w:cs="Times New Roman"/>
          <w:b/>
          <w:sz w:val="24"/>
          <w:szCs w:val="24"/>
        </w:rPr>
        <w:t>3.</w:t>
      </w:r>
      <w:r w:rsidR="001D3578" w:rsidRPr="000060D4">
        <w:rPr>
          <w:rFonts w:ascii="Times New Roman" w:hAnsi="Times New Roman" w:cs="Times New Roman"/>
          <w:b/>
          <w:sz w:val="24"/>
          <w:szCs w:val="24"/>
        </w:rPr>
        <w:t>Intended use of the Evaluation findings</w:t>
      </w:r>
      <w:r w:rsidR="001806CE" w:rsidRPr="000060D4">
        <w:rPr>
          <w:rFonts w:ascii="Times New Roman" w:hAnsi="Times New Roman" w:cs="Times New Roman"/>
          <w:b/>
          <w:sz w:val="24"/>
          <w:szCs w:val="24"/>
        </w:rPr>
        <w:t xml:space="preserve"> and recommendations </w:t>
      </w:r>
    </w:p>
    <w:tbl>
      <w:tblPr>
        <w:tblW w:w="9027" w:type="dxa"/>
        <w:tblInd w:w="-9" w:type="dxa"/>
        <w:tblLook w:val="0000" w:firstRow="0" w:lastRow="0" w:firstColumn="0" w:lastColumn="0" w:noHBand="0" w:noVBand="0"/>
      </w:tblPr>
      <w:tblGrid>
        <w:gridCol w:w="9027"/>
      </w:tblGrid>
      <w:tr w:rsidR="000D036D" w:rsidRPr="000060D4" w14:paraId="3E2850F8" w14:textId="77777777" w:rsidTr="0033736B">
        <w:trPr>
          <w:trHeight w:val="855"/>
        </w:trPr>
        <w:tc>
          <w:tcPr>
            <w:tcW w:w="9027" w:type="dxa"/>
            <w:shd w:val="clear" w:color="auto" w:fill="F2F2F2" w:themeFill="background1" w:themeFillShade="F2"/>
          </w:tcPr>
          <w:p w14:paraId="3D45E9D4" w14:textId="3CA80C21" w:rsidR="000D036D" w:rsidRPr="000060D4" w:rsidRDefault="000D036D" w:rsidP="0033736B">
            <w:pPr>
              <w:jc w:val="both"/>
              <w:rPr>
                <w:rFonts w:ascii="Times New Roman" w:hAnsi="Times New Roman" w:cs="Times New Roman"/>
                <w:b/>
                <w:sz w:val="24"/>
                <w:szCs w:val="24"/>
              </w:rPr>
            </w:pPr>
            <w:r w:rsidRPr="000060D4">
              <w:rPr>
                <w:rFonts w:ascii="Times New Roman" w:hAnsi="Times New Roman" w:cs="Times New Roman"/>
                <w:sz w:val="24"/>
                <w:szCs w:val="24"/>
              </w:rPr>
              <w:t xml:space="preserve">The final evaluation findings will be used to </w:t>
            </w:r>
            <w:r w:rsidR="00E84A39" w:rsidRPr="000060D4">
              <w:rPr>
                <w:rFonts w:ascii="Times New Roman" w:hAnsi="Times New Roman" w:cs="Times New Roman"/>
                <w:sz w:val="24"/>
                <w:szCs w:val="24"/>
              </w:rPr>
              <w:t xml:space="preserve">document project achievements and contribution to the development of youth sector in Georgia and Ukraine and </w:t>
            </w:r>
            <w:r w:rsidRPr="000060D4">
              <w:rPr>
                <w:rFonts w:ascii="Times New Roman" w:hAnsi="Times New Roman" w:cs="Times New Roman"/>
                <w:sz w:val="24"/>
                <w:szCs w:val="24"/>
              </w:rPr>
              <w:t>generate lessons learned for future projects.</w:t>
            </w:r>
          </w:p>
        </w:tc>
      </w:tr>
    </w:tbl>
    <w:p w14:paraId="5C14CD04" w14:textId="77777777" w:rsidR="001806CE" w:rsidRPr="000060D4" w:rsidRDefault="001806CE" w:rsidP="001D3578">
      <w:pPr>
        <w:rPr>
          <w:rFonts w:ascii="Times New Roman" w:hAnsi="Times New Roman" w:cs="Times New Roman"/>
          <w:b/>
          <w:sz w:val="24"/>
          <w:szCs w:val="24"/>
        </w:rPr>
      </w:pPr>
    </w:p>
    <w:p w14:paraId="129142F8" w14:textId="2FE84389" w:rsidR="00302B11" w:rsidRPr="000060D4" w:rsidRDefault="00081955" w:rsidP="003C56B7">
      <w:pPr>
        <w:jc w:val="both"/>
        <w:rPr>
          <w:rFonts w:ascii="Times New Roman" w:hAnsi="Times New Roman" w:cs="Times New Roman"/>
          <w:sz w:val="24"/>
          <w:szCs w:val="24"/>
        </w:rPr>
      </w:pPr>
      <w:r w:rsidRPr="000060D4">
        <w:rPr>
          <w:rFonts w:ascii="Times New Roman" w:hAnsi="Times New Roman" w:cs="Times New Roman"/>
          <w:b/>
          <w:sz w:val="24"/>
          <w:szCs w:val="24"/>
        </w:rPr>
        <w:t>4.</w:t>
      </w:r>
      <w:r w:rsidR="001806CE" w:rsidRPr="000060D4">
        <w:rPr>
          <w:rFonts w:ascii="Times New Roman" w:hAnsi="Times New Roman" w:cs="Times New Roman"/>
          <w:b/>
          <w:sz w:val="24"/>
          <w:szCs w:val="24"/>
        </w:rPr>
        <w:t>Scope of the evaluation</w:t>
      </w:r>
      <w:r w:rsidR="00163CE0" w:rsidRPr="000060D4">
        <w:rPr>
          <w:rFonts w:ascii="Times New Roman" w:hAnsi="Times New Roman" w:cs="Times New Roman"/>
          <w:b/>
          <w:sz w:val="24"/>
          <w:szCs w:val="24"/>
        </w:rPr>
        <w:t xml:space="preserve"> </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26"/>
      </w:tblGrid>
      <w:tr w:rsidR="00216DDB" w:rsidRPr="000060D4" w14:paraId="3C4CA6A8" w14:textId="77777777" w:rsidTr="003C56B7">
        <w:trPr>
          <w:trHeight w:val="2970"/>
        </w:trPr>
        <w:tc>
          <w:tcPr>
            <w:tcW w:w="10126" w:type="dxa"/>
            <w:shd w:val="clear" w:color="auto" w:fill="F2F2F2" w:themeFill="background1" w:themeFillShade="F2"/>
          </w:tcPr>
          <w:p w14:paraId="75A08D81" w14:textId="5AFB2FE2" w:rsidR="001806CE" w:rsidRPr="000060D4" w:rsidRDefault="00391D00" w:rsidP="000225DE">
            <w:pPr>
              <w:pStyle w:val="ListParagraph"/>
              <w:numPr>
                <w:ilvl w:val="0"/>
                <w:numId w:val="8"/>
              </w:numPr>
              <w:ind w:left="340"/>
              <w:rPr>
                <w:rFonts w:ascii="Times New Roman" w:hAnsi="Times New Roman" w:cs="Times New Roman"/>
                <w:sz w:val="24"/>
                <w:szCs w:val="24"/>
              </w:rPr>
            </w:pPr>
            <w:r w:rsidRPr="000060D4">
              <w:rPr>
                <w:rFonts w:ascii="Times New Roman" w:hAnsi="Times New Roman" w:cs="Times New Roman"/>
                <w:sz w:val="24"/>
                <w:szCs w:val="24"/>
              </w:rPr>
              <w:t>The scope of the evaluation will be as follows</w:t>
            </w:r>
          </w:p>
          <w:p w14:paraId="2B619749" w14:textId="6F080BBD" w:rsidR="001806CE" w:rsidRPr="000060D4" w:rsidRDefault="009E14C6" w:rsidP="000225DE">
            <w:pPr>
              <w:pStyle w:val="ListParagraph"/>
              <w:numPr>
                <w:ilvl w:val="1"/>
                <w:numId w:val="22"/>
              </w:numPr>
              <w:ind w:left="790"/>
              <w:rPr>
                <w:rFonts w:ascii="Times New Roman" w:hAnsi="Times New Roman" w:cs="Times New Roman"/>
                <w:sz w:val="24"/>
                <w:szCs w:val="24"/>
              </w:rPr>
            </w:pPr>
            <w:r w:rsidRPr="000060D4">
              <w:rPr>
                <w:rFonts w:ascii="Times New Roman" w:hAnsi="Times New Roman" w:cs="Times New Roman"/>
                <w:sz w:val="24"/>
                <w:szCs w:val="24"/>
              </w:rPr>
              <w:t>The w</w:t>
            </w:r>
            <w:r w:rsidR="00391D00" w:rsidRPr="000060D4">
              <w:rPr>
                <w:rFonts w:ascii="Times New Roman" w:hAnsi="Times New Roman" w:cs="Times New Roman"/>
                <w:sz w:val="24"/>
                <w:szCs w:val="24"/>
              </w:rPr>
              <w:t>hole of the</w:t>
            </w:r>
            <w:r w:rsidRPr="000060D4">
              <w:rPr>
                <w:rFonts w:ascii="Times New Roman" w:hAnsi="Times New Roman" w:cs="Times New Roman"/>
                <w:sz w:val="24"/>
                <w:szCs w:val="24"/>
              </w:rPr>
              <w:t xml:space="preserve"> project </w:t>
            </w:r>
            <w:r w:rsidR="00391D00" w:rsidRPr="000060D4">
              <w:rPr>
                <w:rFonts w:ascii="Times New Roman" w:hAnsi="Times New Roman" w:cs="Times New Roman"/>
                <w:sz w:val="24"/>
                <w:szCs w:val="24"/>
              </w:rPr>
              <w:t xml:space="preserve">in terms of </w:t>
            </w:r>
            <w:r w:rsidRPr="000060D4">
              <w:rPr>
                <w:rFonts w:ascii="Times New Roman" w:hAnsi="Times New Roman" w:cs="Times New Roman"/>
                <w:sz w:val="24"/>
                <w:szCs w:val="24"/>
              </w:rPr>
              <w:t>timeframe</w:t>
            </w:r>
            <w:r w:rsidR="00391D00" w:rsidRPr="000060D4">
              <w:rPr>
                <w:rFonts w:ascii="Times New Roman" w:hAnsi="Times New Roman" w:cs="Times New Roman"/>
                <w:sz w:val="24"/>
                <w:szCs w:val="24"/>
              </w:rPr>
              <w:t xml:space="preserve"> will be covered</w:t>
            </w:r>
            <w:r w:rsidR="00BF521E" w:rsidRPr="000060D4">
              <w:rPr>
                <w:rFonts w:ascii="Times New Roman" w:hAnsi="Times New Roman" w:cs="Times New Roman"/>
                <w:sz w:val="24"/>
                <w:szCs w:val="24"/>
              </w:rPr>
              <w:t xml:space="preserve"> </w:t>
            </w:r>
          </w:p>
          <w:p w14:paraId="59F58417" w14:textId="0E87336D" w:rsidR="001806CE" w:rsidRPr="000060D4" w:rsidRDefault="001806CE" w:rsidP="000225DE">
            <w:pPr>
              <w:pStyle w:val="ListParagraph"/>
              <w:numPr>
                <w:ilvl w:val="1"/>
                <w:numId w:val="22"/>
              </w:numPr>
              <w:ind w:left="790"/>
              <w:rPr>
                <w:rFonts w:ascii="Times New Roman" w:hAnsi="Times New Roman" w:cs="Times New Roman"/>
                <w:sz w:val="24"/>
                <w:szCs w:val="24"/>
              </w:rPr>
            </w:pPr>
            <w:r w:rsidRPr="000060D4">
              <w:rPr>
                <w:rFonts w:ascii="Times New Roman" w:hAnsi="Times New Roman" w:cs="Times New Roman"/>
                <w:sz w:val="24"/>
                <w:szCs w:val="24"/>
              </w:rPr>
              <w:t>Thematic areas</w:t>
            </w:r>
            <w:r w:rsidR="004D73FC" w:rsidRPr="000060D4">
              <w:rPr>
                <w:rFonts w:ascii="Times New Roman" w:hAnsi="Times New Roman" w:cs="Times New Roman"/>
                <w:sz w:val="24"/>
                <w:szCs w:val="24"/>
              </w:rPr>
              <w:t>, in particular</w:t>
            </w:r>
            <w:r w:rsidR="00410631" w:rsidRPr="000060D4">
              <w:rPr>
                <w:rFonts w:ascii="Times New Roman" w:hAnsi="Times New Roman" w:cs="Times New Roman"/>
                <w:sz w:val="24"/>
                <w:szCs w:val="24"/>
              </w:rPr>
              <w:t>:</w:t>
            </w:r>
          </w:p>
          <w:p w14:paraId="189C83AC" w14:textId="5A1E4922" w:rsidR="00517041" w:rsidRPr="00DE5305" w:rsidRDefault="00410631" w:rsidP="00517041">
            <w:pPr>
              <w:pStyle w:val="ListParagraph"/>
              <w:numPr>
                <w:ilvl w:val="0"/>
                <w:numId w:val="19"/>
              </w:numPr>
              <w:spacing w:after="200" w:line="276" w:lineRule="auto"/>
              <w:ind w:left="1060" w:hanging="270"/>
              <w:rPr>
                <w:rFonts w:ascii="Times New Roman" w:hAnsi="Times New Roman" w:cs="Times New Roman"/>
                <w:sz w:val="24"/>
                <w:szCs w:val="24"/>
              </w:rPr>
            </w:pPr>
            <w:r w:rsidRPr="00DE5305">
              <w:rPr>
                <w:rFonts w:ascii="Times New Roman" w:hAnsi="Times New Roman" w:cs="Times New Roman"/>
                <w:sz w:val="24"/>
                <w:szCs w:val="24"/>
              </w:rPr>
              <w:t xml:space="preserve">Georgia: Entrepreneurship component </w:t>
            </w:r>
            <w:r w:rsidR="00DE5305" w:rsidRPr="00DE5305">
              <w:rPr>
                <w:rFonts w:ascii="Times New Roman" w:hAnsi="Times New Roman" w:cs="Times New Roman"/>
                <w:sz w:val="24"/>
                <w:szCs w:val="24"/>
              </w:rPr>
              <w:t xml:space="preserve">(enterprising schools and B2B forum) </w:t>
            </w:r>
            <w:r w:rsidRPr="00DE5305">
              <w:rPr>
                <w:rFonts w:ascii="Times New Roman" w:hAnsi="Times New Roman" w:cs="Times New Roman"/>
                <w:sz w:val="24"/>
                <w:szCs w:val="24"/>
              </w:rPr>
              <w:t>and Dual VET component</w:t>
            </w:r>
            <w:r w:rsidR="00DE5305" w:rsidRPr="00DE5305">
              <w:rPr>
                <w:rFonts w:ascii="Times New Roman" w:hAnsi="Times New Roman" w:cs="Times New Roman"/>
                <w:sz w:val="24"/>
                <w:szCs w:val="24"/>
              </w:rPr>
              <w:t xml:space="preserve"> – Outputs 1.2, 1.3 and 1.5</w:t>
            </w:r>
            <w:r w:rsidR="00DE5305">
              <w:rPr>
                <w:rFonts w:ascii="Times New Roman" w:hAnsi="Times New Roman" w:cs="Times New Roman"/>
                <w:sz w:val="24"/>
                <w:szCs w:val="24"/>
              </w:rPr>
              <w:t xml:space="preserve"> under Outcome SO 1.</w:t>
            </w:r>
          </w:p>
          <w:p w14:paraId="1AF879E2" w14:textId="0C2BDA97" w:rsidR="003C56B7" w:rsidRPr="009C7A35" w:rsidRDefault="00517041" w:rsidP="00517041">
            <w:pPr>
              <w:pStyle w:val="ListParagraph"/>
              <w:numPr>
                <w:ilvl w:val="0"/>
                <w:numId w:val="19"/>
              </w:numPr>
              <w:spacing w:after="200" w:line="276" w:lineRule="auto"/>
              <w:ind w:left="1060" w:hanging="270"/>
              <w:rPr>
                <w:rFonts w:ascii="Times New Roman" w:hAnsi="Times New Roman" w:cs="Times New Roman"/>
                <w:sz w:val="24"/>
                <w:szCs w:val="24"/>
              </w:rPr>
            </w:pPr>
            <w:r w:rsidRPr="009C7A35">
              <w:rPr>
                <w:rFonts w:ascii="Times New Roman" w:hAnsi="Times New Roman" w:cs="Times New Roman"/>
                <w:sz w:val="24"/>
                <w:szCs w:val="24"/>
              </w:rPr>
              <w:t>Ukraine: F</w:t>
            </w:r>
            <w:r w:rsidR="003C56B7" w:rsidRPr="009C7A35">
              <w:rPr>
                <w:rFonts w:ascii="Times New Roman" w:hAnsi="Times New Roman" w:cs="Times New Roman"/>
                <w:sz w:val="24"/>
                <w:szCs w:val="24"/>
              </w:rPr>
              <w:t xml:space="preserve">inancial grant </w:t>
            </w:r>
            <w:r w:rsidR="009C7A35" w:rsidRPr="009C7A35">
              <w:rPr>
                <w:rFonts w:ascii="Times New Roman" w:hAnsi="Times New Roman" w:cs="Times New Roman"/>
                <w:sz w:val="24"/>
                <w:szCs w:val="24"/>
              </w:rPr>
              <w:t>support to targeted beneficiaries</w:t>
            </w:r>
            <w:r w:rsidR="00DE5305" w:rsidRPr="009C7A35">
              <w:rPr>
                <w:rFonts w:ascii="Times New Roman" w:hAnsi="Times New Roman" w:cs="Times New Roman"/>
                <w:sz w:val="24"/>
                <w:szCs w:val="24"/>
              </w:rPr>
              <w:t>– Output 1.1</w:t>
            </w:r>
            <w:r w:rsidR="009C7A35" w:rsidRPr="009C7A35">
              <w:rPr>
                <w:rFonts w:ascii="Times New Roman" w:hAnsi="Times New Roman" w:cs="Times New Roman"/>
                <w:sz w:val="24"/>
                <w:szCs w:val="24"/>
              </w:rPr>
              <w:t xml:space="preserve"> and</w:t>
            </w:r>
            <w:r w:rsidR="00DE5305" w:rsidRPr="009C7A35">
              <w:rPr>
                <w:rFonts w:ascii="Times New Roman" w:hAnsi="Times New Roman" w:cs="Times New Roman"/>
                <w:sz w:val="24"/>
                <w:szCs w:val="24"/>
              </w:rPr>
              <w:t xml:space="preserve"> 1.4 under SO1 </w:t>
            </w:r>
          </w:p>
          <w:p w14:paraId="2D68C2F5" w14:textId="77777777" w:rsidR="003C56B7" w:rsidRPr="000060D4" w:rsidRDefault="001806CE" w:rsidP="00517041">
            <w:pPr>
              <w:pStyle w:val="ListParagraph"/>
              <w:numPr>
                <w:ilvl w:val="1"/>
                <w:numId w:val="22"/>
              </w:numPr>
              <w:ind w:left="790"/>
              <w:rPr>
                <w:rFonts w:ascii="Times New Roman" w:hAnsi="Times New Roman" w:cs="Times New Roman"/>
                <w:sz w:val="24"/>
                <w:szCs w:val="24"/>
              </w:rPr>
            </w:pPr>
            <w:r w:rsidRPr="000060D4">
              <w:rPr>
                <w:rFonts w:ascii="Times New Roman" w:hAnsi="Times New Roman" w:cs="Times New Roman"/>
                <w:sz w:val="24"/>
                <w:szCs w:val="24"/>
              </w:rPr>
              <w:t xml:space="preserve">Geographical areas </w:t>
            </w:r>
          </w:p>
          <w:p w14:paraId="2655285B" w14:textId="473A2924" w:rsidR="00F64FDF" w:rsidRPr="000060D4" w:rsidRDefault="00EC40EF" w:rsidP="00517041">
            <w:pPr>
              <w:pStyle w:val="ListParagraph"/>
              <w:numPr>
                <w:ilvl w:val="0"/>
                <w:numId w:val="19"/>
              </w:numPr>
              <w:spacing w:after="200" w:line="276" w:lineRule="auto"/>
              <w:ind w:left="1060" w:hanging="270"/>
              <w:rPr>
                <w:rFonts w:ascii="Times New Roman" w:hAnsi="Times New Roman" w:cs="Times New Roman"/>
                <w:sz w:val="24"/>
                <w:szCs w:val="24"/>
              </w:rPr>
            </w:pPr>
            <w:r w:rsidRPr="000060D4">
              <w:rPr>
                <w:rFonts w:ascii="Times New Roman" w:hAnsi="Times New Roman" w:cs="Times New Roman"/>
                <w:sz w:val="24"/>
                <w:szCs w:val="24"/>
              </w:rPr>
              <w:t>Georgia</w:t>
            </w:r>
            <w:r w:rsidR="00F64FDF" w:rsidRPr="000060D4">
              <w:rPr>
                <w:rFonts w:ascii="Times New Roman" w:hAnsi="Times New Roman" w:cs="Times New Roman"/>
                <w:sz w:val="24"/>
                <w:szCs w:val="24"/>
              </w:rPr>
              <w:t xml:space="preserve">: </w:t>
            </w:r>
            <w:r w:rsidR="004D6323" w:rsidRPr="000060D4">
              <w:rPr>
                <w:rFonts w:ascii="Times New Roman" w:hAnsi="Times New Roman" w:cs="Times New Roman"/>
                <w:sz w:val="24"/>
                <w:szCs w:val="24"/>
              </w:rPr>
              <w:t xml:space="preserve">Samegrelo, </w:t>
            </w:r>
            <w:proofErr w:type="spellStart"/>
            <w:r w:rsidR="004D6323" w:rsidRPr="000060D4">
              <w:rPr>
                <w:rFonts w:ascii="Times New Roman" w:hAnsi="Times New Roman" w:cs="Times New Roman"/>
                <w:sz w:val="24"/>
                <w:szCs w:val="24"/>
              </w:rPr>
              <w:t>Shida</w:t>
            </w:r>
            <w:proofErr w:type="spellEnd"/>
            <w:r w:rsidR="004D6323" w:rsidRPr="000060D4">
              <w:rPr>
                <w:rFonts w:ascii="Times New Roman" w:hAnsi="Times New Roman" w:cs="Times New Roman"/>
                <w:sz w:val="24"/>
                <w:szCs w:val="24"/>
              </w:rPr>
              <w:t xml:space="preserve"> </w:t>
            </w:r>
            <w:proofErr w:type="spellStart"/>
            <w:r w:rsidR="004D6323" w:rsidRPr="000060D4">
              <w:rPr>
                <w:rFonts w:ascii="Times New Roman" w:hAnsi="Times New Roman" w:cs="Times New Roman"/>
                <w:sz w:val="24"/>
                <w:szCs w:val="24"/>
              </w:rPr>
              <w:t>Kartli</w:t>
            </w:r>
            <w:proofErr w:type="spellEnd"/>
            <w:r w:rsidR="004D6323" w:rsidRPr="000060D4">
              <w:rPr>
                <w:rFonts w:ascii="Times New Roman" w:hAnsi="Times New Roman" w:cs="Times New Roman"/>
                <w:sz w:val="24"/>
                <w:szCs w:val="24"/>
              </w:rPr>
              <w:t>, Mtskheta-</w:t>
            </w:r>
            <w:proofErr w:type="spellStart"/>
            <w:r w:rsidR="004D6323" w:rsidRPr="000060D4">
              <w:rPr>
                <w:rFonts w:ascii="Times New Roman" w:hAnsi="Times New Roman" w:cs="Times New Roman"/>
                <w:sz w:val="24"/>
                <w:szCs w:val="24"/>
              </w:rPr>
              <w:t>Mtianeti</w:t>
            </w:r>
            <w:proofErr w:type="spellEnd"/>
          </w:p>
          <w:p w14:paraId="6E7BE0C1" w14:textId="6C5E8C89" w:rsidR="001806CE" w:rsidRPr="000060D4" w:rsidRDefault="00EC40EF" w:rsidP="00517041">
            <w:pPr>
              <w:pStyle w:val="ListParagraph"/>
              <w:numPr>
                <w:ilvl w:val="0"/>
                <w:numId w:val="19"/>
              </w:numPr>
              <w:spacing w:after="200" w:line="276" w:lineRule="auto"/>
              <w:ind w:left="1060" w:hanging="270"/>
              <w:rPr>
                <w:rFonts w:ascii="Times New Roman" w:hAnsi="Times New Roman" w:cs="Times New Roman"/>
                <w:sz w:val="24"/>
                <w:szCs w:val="24"/>
              </w:rPr>
            </w:pPr>
            <w:r w:rsidRPr="000060D4">
              <w:rPr>
                <w:rFonts w:ascii="Times New Roman" w:hAnsi="Times New Roman" w:cs="Times New Roman"/>
                <w:sz w:val="24"/>
                <w:szCs w:val="24"/>
              </w:rPr>
              <w:t>Ukraine</w:t>
            </w:r>
            <w:r w:rsidR="00F64FDF" w:rsidRPr="000060D4">
              <w:rPr>
                <w:rFonts w:ascii="Times New Roman" w:hAnsi="Times New Roman" w:cs="Times New Roman"/>
                <w:sz w:val="24"/>
                <w:szCs w:val="24"/>
              </w:rPr>
              <w:t xml:space="preserve">: </w:t>
            </w:r>
            <w:r w:rsidR="004D6323" w:rsidRPr="000060D4">
              <w:rPr>
                <w:rFonts w:ascii="Times New Roman" w:hAnsi="Times New Roman" w:cs="Times New Roman"/>
                <w:sz w:val="24"/>
                <w:szCs w:val="24"/>
              </w:rPr>
              <w:t>Donetsk Oblast</w:t>
            </w:r>
          </w:p>
          <w:p w14:paraId="3AD94584" w14:textId="21147669" w:rsidR="00E53B7A" w:rsidRPr="000060D4" w:rsidRDefault="00E53B7A" w:rsidP="000225DE">
            <w:pPr>
              <w:pStyle w:val="ListParagraph"/>
              <w:numPr>
                <w:ilvl w:val="0"/>
                <w:numId w:val="8"/>
              </w:numPr>
              <w:ind w:left="430"/>
              <w:rPr>
                <w:rFonts w:ascii="Times New Roman" w:hAnsi="Times New Roman" w:cs="Times New Roman"/>
                <w:sz w:val="24"/>
                <w:szCs w:val="24"/>
              </w:rPr>
            </w:pPr>
            <w:r w:rsidRPr="000060D4">
              <w:rPr>
                <w:rFonts w:ascii="Times New Roman" w:hAnsi="Times New Roman" w:cs="Times New Roman"/>
                <w:sz w:val="24"/>
                <w:szCs w:val="24"/>
              </w:rPr>
              <w:t xml:space="preserve">The evaluation will be carried out </w:t>
            </w:r>
            <w:r w:rsidR="00B45BAB" w:rsidRPr="000060D4">
              <w:rPr>
                <w:rFonts w:ascii="Times New Roman" w:hAnsi="Times New Roman" w:cs="Times New Roman"/>
                <w:sz w:val="24"/>
                <w:szCs w:val="24"/>
              </w:rPr>
              <w:t>remote</w:t>
            </w:r>
            <w:r w:rsidR="00B45BAB">
              <w:rPr>
                <w:rFonts w:ascii="Times New Roman" w:hAnsi="Times New Roman" w:cs="Times New Roman"/>
                <w:sz w:val="24"/>
                <w:szCs w:val="24"/>
              </w:rPr>
              <w:t>l</w:t>
            </w:r>
            <w:r w:rsidR="00B45BAB" w:rsidRPr="000060D4">
              <w:rPr>
                <w:rFonts w:ascii="Times New Roman" w:hAnsi="Times New Roman" w:cs="Times New Roman"/>
                <w:sz w:val="24"/>
                <w:szCs w:val="24"/>
              </w:rPr>
              <w:t>y</w:t>
            </w:r>
            <w:r w:rsidRPr="000060D4">
              <w:rPr>
                <w:rFonts w:ascii="Times New Roman" w:hAnsi="Times New Roman" w:cs="Times New Roman"/>
                <w:sz w:val="24"/>
                <w:szCs w:val="24"/>
              </w:rPr>
              <w:t xml:space="preserve"> due to </w:t>
            </w:r>
            <w:r w:rsidR="00B45BAB">
              <w:rPr>
                <w:rFonts w:ascii="Times New Roman" w:hAnsi="Times New Roman" w:cs="Times New Roman"/>
                <w:sz w:val="24"/>
                <w:szCs w:val="24"/>
              </w:rPr>
              <w:t>C-19 pandemic worldwide.</w:t>
            </w:r>
          </w:p>
        </w:tc>
      </w:tr>
    </w:tbl>
    <w:p w14:paraId="63A23C5E" w14:textId="77777777" w:rsidR="001806CE" w:rsidRPr="000060D4" w:rsidRDefault="001806CE" w:rsidP="001806CE">
      <w:pPr>
        <w:rPr>
          <w:rFonts w:ascii="Times New Roman" w:hAnsi="Times New Roman" w:cs="Times New Roman"/>
          <w:b/>
          <w:sz w:val="24"/>
          <w:szCs w:val="24"/>
        </w:rPr>
      </w:pPr>
    </w:p>
    <w:p w14:paraId="61F2CAF9" w14:textId="6307CB7B" w:rsidR="00C835BB" w:rsidRDefault="00081955" w:rsidP="00F64FDF">
      <w:pPr>
        <w:jc w:val="both"/>
        <w:rPr>
          <w:rFonts w:ascii="Times New Roman" w:hAnsi="Times New Roman" w:cs="Times New Roman"/>
          <w:b/>
          <w:sz w:val="24"/>
          <w:szCs w:val="24"/>
        </w:rPr>
      </w:pPr>
      <w:r w:rsidRPr="000060D4">
        <w:rPr>
          <w:rFonts w:ascii="Times New Roman" w:hAnsi="Times New Roman" w:cs="Times New Roman"/>
          <w:b/>
          <w:sz w:val="24"/>
          <w:szCs w:val="24"/>
        </w:rPr>
        <w:t>5.</w:t>
      </w:r>
      <w:r w:rsidR="00C835BB" w:rsidRPr="000060D4">
        <w:rPr>
          <w:rFonts w:ascii="Times New Roman" w:hAnsi="Times New Roman" w:cs="Times New Roman"/>
          <w:b/>
          <w:sz w:val="24"/>
          <w:szCs w:val="24"/>
        </w:rPr>
        <w:t xml:space="preserve">Key evaluation questions </w:t>
      </w:r>
    </w:p>
    <w:p w14:paraId="3D1629FD" w14:textId="5879E3B7" w:rsidR="004B14A2" w:rsidRPr="000224D3" w:rsidRDefault="004B14A2" w:rsidP="00F64FDF">
      <w:pPr>
        <w:jc w:val="both"/>
        <w:rPr>
          <w:rFonts w:ascii="Times New Roman" w:hAnsi="Times New Roman" w:cs="Times New Roman"/>
          <w:bCs/>
          <w:sz w:val="24"/>
          <w:szCs w:val="24"/>
        </w:rPr>
      </w:pPr>
      <w:r w:rsidRPr="000224D3">
        <w:rPr>
          <w:rFonts w:ascii="Times New Roman" w:hAnsi="Times New Roman" w:cs="Times New Roman"/>
          <w:bCs/>
          <w:sz w:val="24"/>
          <w:szCs w:val="24"/>
        </w:rPr>
        <w:t xml:space="preserve">Key </w:t>
      </w:r>
      <w:r w:rsidR="0077630D">
        <w:rPr>
          <w:rFonts w:ascii="Times New Roman" w:hAnsi="Times New Roman" w:cs="Times New Roman"/>
          <w:bCs/>
          <w:sz w:val="24"/>
          <w:szCs w:val="24"/>
        </w:rPr>
        <w:t>directions</w:t>
      </w:r>
      <w:r w:rsidRPr="000224D3">
        <w:rPr>
          <w:rFonts w:ascii="Times New Roman" w:hAnsi="Times New Roman" w:cs="Times New Roman"/>
          <w:bCs/>
          <w:sz w:val="24"/>
          <w:szCs w:val="24"/>
        </w:rPr>
        <w:t xml:space="preserve"> that have to be addressed while final external evaluation </w:t>
      </w:r>
      <w:proofErr w:type="gramStart"/>
      <w:r w:rsidR="0077630D">
        <w:rPr>
          <w:rFonts w:ascii="Sylfaen" w:hAnsi="Sylfaen" w:cs="Times New Roman"/>
          <w:bCs/>
          <w:sz w:val="24"/>
          <w:szCs w:val="24"/>
          <w:lang w:val="en-US"/>
        </w:rPr>
        <w:t>are</w:t>
      </w:r>
      <w:proofErr w:type="gramEnd"/>
      <w:r w:rsidR="008C0B40" w:rsidRPr="000224D3">
        <w:rPr>
          <w:rFonts w:ascii="Sylfaen" w:hAnsi="Sylfaen" w:cs="Times New Roman"/>
          <w:bCs/>
          <w:sz w:val="24"/>
          <w:szCs w:val="24"/>
          <w:lang w:val="en-US"/>
        </w:rPr>
        <w:t xml:space="preserve"> </w:t>
      </w:r>
      <w:r w:rsidRPr="000224D3">
        <w:rPr>
          <w:rFonts w:ascii="Times New Roman" w:hAnsi="Times New Roman" w:cs="Times New Roman"/>
          <w:bCs/>
          <w:sz w:val="24"/>
          <w:szCs w:val="24"/>
        </w:rPr>
        <w:t>the following:</w:t>
      </w:r>
    </w:p>
    <w:p w14:paraId="65C4F4AF" w14:textId="439CED65" w:rsidR="00961718" w:rsidRDefault="00980798" w:rsidP="00103A8B">
      <w:pPr>
        <w:pStyle w:val="ListParagraph"/>
        <w:numPr>
          <w:ilvl w:val="0"/>
          <w:numId w:val="31"/>
        </w:numPr>
        <w:jc w:val="both"/>
        <w:rPr>
          <w:rFonts w:ascii="Times New Roman" w:hAnsi="Times New Roman" w:cs="Times New Roman"/>
          <w:bCs/>
          <w:sz w:val="24"/>
          <w:szCs w:val="24"/>
        </w:rPr>
      </w:pPr>
      <w:r>
        <w:rPr>
          <w:rFonts w:ascii="Times New Roman" w:hAnsi="Times New Roman" w:cs="Times New Roman"/>
          <w:bCs/>
          <w:sz w:val="24"/>
          <w:szCs w:val="24"/>
        </w:rPr>
        <w:t xml:space="preserve">EFFICIENCY- </w:t>
      </w:r>
      <w:r w:rsidRPr="00980798">
        <w:rPr>
          <w:rFonts w:ascii="Times New Roman" w:eastAsia="Times New Roman" w:hAnsi="Times New Roman" w:cs="Times New Roman"/>
          <w:lang w:val="en-US"/>
        </w:rPr>
        <w:t>Have the resources been used efficiently to meet the project outputs and outcomes</w:t>
      </w:r>
      <w:r w:rsidR="00961718">
        <w:rPr>
          <w:rFonts w:ascii="Times New Roman" w:hAnsi="Times New Roman" w:cs="Times New Roman"/>
          <w:bCs/>
          <w:sz w:val="24"/>
          <w:szCs w:val="24"/>
        </w:rPr>
        <w:t>? (Georgia, Ukraine)</w:t>
      </w:r>
    </w:p>
    <w:p w14:paraId="451F4765" w14:textId="14E9BB59" w:rsidR="00103A8B" w:rsidRPr="000224D3" w:rsidRDefault="00B45BAB" w:rsidP="00103A8B">
      <w:pPr>
        <w:pStyle w:val="ListParagraph"/>
        <w:numPr>
          <w:ilvl w:val="0"/>
          <w:numId w:val="31"/>
        </w:numPr>
        <w:jc w:val="both"/>
        <w:rPr>
          <w:rFonts w:ascii="Times New Roman" w:hAnsi="Times New Roman" w:cs="Times New Roman"/>
          <w:bCs/>
          <w:sz w:val="24"/>
          <w:szCs w:val="24"/>
        </w:rPr>
      </w:pPr>
      <w:r>
        <w:rPr>
          <w:rFonts w:ascii="Times New Roman" w:hAnsi="Times New Roman" w:cs="Times New Roman"/>
          <w:bCs/>
          <w:sz w:val="24"/>
          <w:szCs w:val="24"/>
        </w:rPr>
        <w:t xml:space="preserve">RELEVANCE - </w:t>
      </w:r>
      <w:r w:rsidR="002F6783" w:rsidRPr="000224D3">
        <w:rPr>
          <w:rFonts w:ascii="Times New Roman" w:hAnsi="Times New Roman" w:cs="Times New Roman"/>
          <w:bCs/>
          <w:sz w:val="24"/>
          <w:szCs w:val="24"/>
        </w:rPr>
        <w:t>Were</w:t>
      </w:r>
      <w:r w:rsidR="00103A8B" w:rsidRPr="000224D3">
        <w:rPr>
          <w:rFonts w:ascii="Times New Roman" w:hAnsi="Times New Roman" w:cs="Times New Roman"/>
          <w:bCs/>
          <w:sz w:val="24"/>
          <w:szCs w:val="24"/>
        </w:rPr>
        <w:t xml:space="preserve"> the project objectives relevant for the local context (the actual environment where the project operates), and needs of the target population?</w:t>
      </w:r>
      <w:r w:rsidR="001C6449" w:rsidRPr="000224D3">
        <w:rPr>
          <w:rFonts w:ascii="Times New Roman" w:hAnsi="Times New Roman" w:cs="Times New Roman"/>
          <w:bCs/>
          <w:sz w:val="24"/>
          <w:szCs w:val="24"/>
        </w:rPr>
        <w:t xml:space="preserve"> </w:t>
      </w:r>
      <w:r w:rsidR="001C6449" w:rsidRPr="00B45BAB">
        <w:rPr>
          <w:rFonts w:ascii="Times New Roman" w:hAnsi="Times New Roman" w:cs="Times New Roman"/>
          <w:bCs/>
          <w:sz w:val="24"/>
          <w:szCs w:val="24"/>
        </w:rPr>
        <w:t>(</w:t>
      </w:r>
      <w:r w:rsidR="00AC4F1F" w:rsidRPr="00B45BAB">
        <w:rPr>
          <w:rFonts w:ascii="Times New Roman" w:hAnsi="Times New Roman" w:cs="Times New Roman"/>
          <w:bCs/>
          <w:sz w:val="24"/>
          <w:szCs w:val="24"/>
        </w:rPr>
        <w:t>Georgia, Ukraine</w:t>
      </w:r>
      <w:r w:rsidR="001C6449" w:rsidRPr="00B45BAB">
        <w:rPr>
          <w:rFonts w:ascii="Times New Roman" w:hAnsi="Times New Roman" w:cs="Times New Roman"/>
          <w:bCs/>
          <w:sz w:val="24"/>
          <w:szCs w:val="24"/>
        </w:rPr>
        <w:t>)</w:t>
      </w:r>
      <w:r w:rsidR="001C6449" w:rsidRPr="000224D3">
        <w:rPr>
          <w:rFonts w:ascii="Times New Roman" w:hAnsi="Times New Roman" w:cs="Times New Roman"/>
          <w:bCs/>
          <w:sz w:val="24"/>
          <w:szCs w:val="24"/>
        </w:rPr>
        <w:t xml:space="preserve"> </w:t>
      </w:r>
    </w:p>
    <w:p w14:paraId="6F0DF9DA" w14:textId="1D7FDB30" w:rsidR="0049178E" w:rsidRPr="00B45BAB" w:rsidRDefault="00B45BAB" w:rsidP="0049178E">
      <w:pPr>
        <w:pStyle w:val="ListParagraph"/>
        <w:numPr>
          <w:ilvl w:val="0"/>
          <w:numId w:val="31"/>
        </w:numPr>
        <w:jc w:val="both"/>
        <w:rPr>
          <w:rFonts w:ascii="Times New Roman" w:hAnsi="Times New Roman" w:cs="Times New Roman"/>
          <w:bCs/>
          <w:sz w:val="24"/>
          <w:szCs w:val="24"/>
        </w:rPr>
      </w:pPr>
      <w:r>
        <w:rPr>
          <w:rFonts w:ascii="Times New Roman" w:hAnsi="Times New Roman" w:cs="Times New Roman"/>
          <w:sz w:val="24"/>
          <w:szCs w:val="24"/>
        </w:rPr>
        <w:t xml:space="preserve">EFFECTIVENESS - </w:t>
      </w:r>
      <w:r w:rsidR="0049178E" w:rsidRPr="000224D3">
        <w:rPr>
          <w:rFonts w:ascii="Times New Roman" w:hAnsi="Times New Roman" w:cs="Times New Roman"/>
          <w:sz w:val="24"/>
          <w:szCs w:val="24"/>
        </w:rPr>
        <w:t>Did the project achieve its planned objectives and outcomes and targets upon completion? What were the main constraints, problems, and areas in need of further attention?</w:t>
      </w:r>
      <w:r w:rsidR="0049178E" w:rsidRPr="000224D3">
        <w:rPr>
          <w:rFonts w:ascii="Times New Roman" w:hAnsi="Times New Roman" w:cs="Times New Roman"/>
          <w:bCs/>
          <w:sz w:val="24"/>
          <w:szCs w:val="24"/>
        </w:rPr>
        <w:t xml:space="preserve"> </w:t>
      </w:r>
      <w:r w:rsidR="0049178E" w:rsidRPr="00B45BAB">
        <w:rPr>
          <w:rFonts w:ascii="Times New Roman" w:hAnsi="Times New Roman" w:cs="Times New Roman"/>
          <w:bCs/>
          <w:sz w:val="24"/>
          <w:szCs w:val="24"/>
        </w:rPr>
        <w:t xml:space="preserve">(Georgia, Ukraine) </w:t>
      </w:r>
    </w:p>
    <w:p w14:paraId="47BB3D15" w14:textId="50D2169A" w:rsidR="000224D3" w:rsidRPr="00B45BAB" w:rsidRDefault="00B45BAB" w:rsidP="000224D3">
      <w:pPr>
        <w:pStyle w:val="ListParagraph"/>
        <w:numPr>
          <w:ilvl w:val="0"/>
          <w:numId w:val="31"/>
        </w:numPr>
        <w:jc w:val="both"/>
        <w:rPr>
          <w:rFonts w:ascii="Times New Roman" w:hAnsi="Times New Roman" w:cs="Times New Roman"/>
          <w:bCs/>
          <w:sz w:val="24"/>
          <w:szCs w:val="24"/>
        </w:rPr>
      </w:pPr>
      <w:r w:rsidRPr="00B45BAB">
        <w:rPr>
          <w:rFonts w:ascii="Times New Roman" w:hAnsi="Times New Roman" w:cs="Times New Roman"/>
          <w:sz w:val="24"/>
          <w:szCs w:val="24"/>
        </w:rPr>
        <w:t xml:space="preserve">SUSTAINABILITY - </w:t>
      </w:r>
      <w:r w:rsidR="000224D3" w:rsidRPr="00B45BAB">
        <w:rPr>
          <w:rFonts w:ascii="Times New Roman" w:hAnsi="Times New Roman" w:cs="Times New Roman"/>
          <w:sz w:val="24"/>
          <w:szCs w:val="24"/>
        </w:rPr>
        <w:t>Will the project outcomes as well as products created in the frames of the project be sustained after the end of the project? To what extent?</w:t>
      </w:r>
      <w:r w:rsidR="000224D3" w:rsidRPr="00B45BAB">
        <w:rPr>
          <w:sz w:val="24"/>
          <w:szCs w:val="24"/>
        </w:rPr>
        <w:t xml:space="preserve"> </w:t>
      </w:r>
      <w:r w:rsidR="000224D3" w:rsidRPr="00B45BAB">
        <w:rPr>
          <w:rFonts w:ascii="Times New Roman" w:hAnsi="Times New Roman" w:cs="Times New Roman"/>
          <w:bCs/>
          <w:sz w:val="24"/>
          <w:szCs w:val="24"/>
        </w:rPr>
        <w:t xml:space="preserve">(Georgia, Ukraine) </w:t>
      </w:r>
    </w:p>
    <w:p w14:paraId="13325E2B" w14:textId="238E16A3" w:rsidR="00282D49" w:rsidRPr="000224D3" w:rsidRDefault="00961718" w:rsidP="00282D49">
      <w:pPr>
        <w:pStyle w:val="ListParagraph"/>
        <w:numPr>
          <w:ilvl w:val="0"/>
          <w:numId w:val="31"/>
        </w:num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COVID - </w:t>
      </w:r>
      <w:r w:rsidR="00B45BAB">
        <w:rPr>
          <w:rFonts w:ascii="Times New Roman" w:hAnsi="Times New Roman" w:cs="Times New Roman"/>
          <w:sz w:val="24"/>
          <w:szCs w:val="24"/>
        </w:rPr>
        <w:t xml:space="preserve">IMPACT - </w:t>
      </w:r>
      <w:r w:rsidR="00F37583" w:rsidRPr="000224D3">
        <w:rPr>
          <w:rFonts w:ascii="Times New Roman" w:hAnsi="Times New Roman" w:cs="Times New Roman"/>
          <w:sz w:val="24"/>
          <w:szCs w:val="24"/>
        </w:rPr>
        <w:t xml:space="preserve">What was the impact of the COVID pandemic on the achievement of the project’s set </w:t>
      </w:r>
      <w:r w:rsidR="00F37583" w:rsidRPr="00B45BAB">
        <w:rPr>
          <w:rFonts w:ascii="Times New Roman" w:hAnsi="Times New Roman" w:cs="Times New Roman"/>
          <w:sz w:val="24"/>
          <w:szCs w:val="24"/>
        </w:rPr>
        <w:t xml:space="preserve">objectives? </w:t>
      </w:r>
      <w:r w:rsidR="00282D49" w:rsidRPr="00B45BAB">
        <w:rPr>
          <w:rFonts w:ascii="Times New Roman" w:hAnsi="Times New Roman" w:cs="Times New Roman"/>
          <w:sz w:val="24"/>
          <w:szCs w:val="24"/>
        </w:rPr>
        <w:t>What challenges and problems were identified due to COVID restrictions?</w:t>
      </w:r>
      <w:r w:rsidR="00282D49" w:rsidRPr="00B45BAB">
        <w:rPr>
          <w:rFonts w:ascii="Times New Roman" w:hAnsi="Times New Roman" w:cs="Times New Roman"/>
          <w:bCs/>
          <w:sz w:val="24"/>
          <w:szCs w:val="24"/>
        </w:rPr>
        <w:t xml:space="preserve"> (Georgia, Ukraine)</w:t>
      </w:r>
      <w:r w:rsidR="00282D49" w:rsidRPr="000224D3">
        <w:rPr>
          <w:rFonts w:ascii="Times New Roman" w:hAnsi="Times New Roman" w:cs="Times New Roman"/>
          <w:bCs/>
          <w:sz w:val="24"/>
          <w:szCs w:val="24"/>
        </w:rPr>
        <w:t xml:space="preserve"> </w:t>
      </w:r>
    </w:p>
    <w:p w14:paraId="117C7822" w14:textId="751814A2" w:rsidR="00282D49" w:rsidRPr="00282D49" w:rsidRDefault="00282D49" w:rsidP="00282D49">
      <w:pPr>
        <w:pStyle w:val="Default"/>
        <w:ind w:left="720"/>
      </w:pPr>
    </w:p>
    <w:p w14:paraId="36046B8A" w14:textId="47376421" w:rsidR="00302B11" w:rsidRPr="000060D4" w:rsidRDefault="0077630D" w:rsidP="00514E9E">
      <w:pPr>
        <w:jc w:val="both"/>
        <w:rPr>
          <w:rFonts w:ascii="Times New Roman" w:hAnsi="Times New Roman" w:cs="Times New Roman"/>
          <w:b/>
          <w:sz w:val="24"/>
          <w:szCs w:val="24"/>
        </w:rPr>
      </w:pPr>
      <w:r>
        <w:rPr>
          <w:rFonts w:ascii="Times New Roman" w:hAnsi="Times New Roman" w:cs="Times New Roman"/>
          <w:b/>
          <w:sz w:val="24"/>
          <w:szCs w:val="24"/>
        </w:rPr>
        <w:t>6</w:t>
      </w:r>
      <w:r w:rsidR="00081955" w:rsidRPr="000060D4">
        <w:rPr>
          <w:rFonts w:ascii="Times New Roman" w:hAnsi="Times New Roman" w:cs="Times New Roman"/>
          <w:b/>
          <w:sz w:val="24"/>
          <w:szCs w:val="24"/>
        </w:rPr>
        <w:t>.</w:t>
      </w:r>
      <w:r w:rsidR="000B6726" w:rsidRPr="000060D4">
        <w:rPr>
          <w:rFonts w:ascii="Times New Roman" w:hAnsi="Times New Roman" w:cs="Times New Roman"/>
          <w:b/>
          <w:sz w:val="24"/>
          <w:szCs w:val="24"/>
        </w:rPr>
        <w:t xml:space="preserve">Evaluation </w:t>
      </w:r>
      <w:r w:rsidR="00C904AE" w:rsidRPr="000060D4">
        <w:rPr>
          <w:rFonts w:ascii="Times New Roman" w:hAnsi="Times New Roman" w:cs="Times New Roman"/>
          <w:b/>
          <w:sz w:val="24"/>
          <w:szCs w:val="24"/>
        </w:rPr>
        <w:t>deliverables</w:t>
      </w:r>
      <w:r w:rsidR="009C68DA" w:rsidRPr="000060D4">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216DDB" w:rsidRPr="000060D4" w14:paraId="673900BF" w14:textId="77777777" w:rsidTr="00BB2864">
        <w:tc>
          <w:tcPr>
            <w:tcW w:w="9026" w:type="dxa"/>
            <w:shd w:val="clear" w:color="auto" w:fill="F2F2F2" w:themeFill="background1" w:themeFillShade="F2"/>
          </w:tcPr>
          <w:p w14:paraId="65579187" w14:textId="77777777" w:rsidR="009C68DA" w:rsidRPr="000060D4" w:rsidRDefault="0069106C" w:rsidP="00081955">
            <w:pPr>
              <w:pStyle w:val="ListParagraph"/>
              <w:numPr>
                <w:ilvl w:val="0"/>
                <w:numId w:val="12"/>
              </w:numPr>
              <w:spacing w:line="276" w:lineRule="auto"/>
              <w:rPr>
                <w:rFonts w:ascii="Times New Roman" w:hAnsi="Times New Roman" w:cs="Times New Roman"/>
                <w:sz w:val="24"/>
                <w:szCs w:val="24"/>
              </w:rPr>
            </w:pPr>
            <w:r w:rsidRPr="000060D4">
              <w:rPr>
                <w:rFonts w:ascii="Times New Roman" w:hAnsi="Times New Roman" w:cs="Times New Roman"/>
                <w:sz w:val="24"/>
                <w:szCs w:val="24"/>
              </w:rPr>
              <w:t xml:space="preserve">Inception Report / Response to ToR </w:t>
            </w:r>
          </w:p>
          <w:p w14:paraId="6B76C4E0" w14:textId="77777777" w:rsidR="0069106C" w:rsidRPr="000060D4" w:rsidRDefault="0069106C" w:rsidP="00081955">
            <w:pPr>
              <w:pStyle w:val="ListParagraph"/>
              <w:numPr>
                <w:ilvl w:val="0"/>
                <w:numId w:val="12"/>
              </w:numPr>
              <w:spacing w:line="276" w:lineRule="auto"/>
              <w:rPr>
                <w:rFonts w:ascii="Times New Roman" w:hAnsi="Times New Roman" w:cs="Times New Roman"/>
                <w:sz w:val="24"/>
                <w:szCs w:val="24"/>
              </w:rPr>
            </w:pPr>
            <w:r w:rsidRPr="000060D4">
              <w:rPr>
                <w:rFonts w:ascii="Times New Roman" w:hAnsi="Times New Roman" w:cs="Times New Roman"/>
                <w:sz w:val="24"/>
                <w:szCs w:val="24"/>
              </w:rPr>
              <w:t>Draft Report</w:t>
            </w:r>
          </w:p>
          <w:p w14:paraId="466BC79A" w14:textId="77777777" w:rsidR="0069106C" w:rsidRPr="000060D4" w:rsidRDefault="0069106C" w:rsidP="00081955">
            <w:pPr>
              <w:pStyle w:val="ListParagraph"/>
              <w:numPr>
                <w:ilvl w:val="0"/>
                <w:numId w:val="12"/>
              </w:numPr>
              <w:spacing w:line="276" w:lineRule="auto"/>
              <w:rPr>
                <w:rFonts w:ascii="Times New Roman" w:hAnsi="Times New Roman" w:cs="Times New Roman"/>
                <w:sz w:val="24"/>
                <w:szCs w:val="24"/>
              </w:rPr>
            </w:pPr>
            <w:r w:rsidRPr="000060D4">
              <w:rPr>
                <w:rFonts w:ascii="Times New Roman" w:hAnsi="Times New Roman" w:cs="Times New Roman"/>
                <w:sz w:val="24"/>
                <w:szCs w:val="24"/>
              </w:rPr>
              <w:t xml:space="preserve">Final Report </w:t>
            </w:r>
          </w:p>
          <w:p w14:paraId="202FDCDE" w14:textId="37C62518" w:rsidR="0069106C" w:rsidRPr="000060D4" w:rsidRDefault="0069106C" w:rsidP="00081955">
            <w:pPr>
              <w:pStyle w:val="ListParagraph"/>
              <w:numPr>
                <w:ilvl w:val="0"/>
                <w:numId w:val="12"/>
              </w:numPr>
              <w:spacing w:line="276" w:lineRule="auto"/>
              <w:rPr>
                <w:rFonts w:ascii="Times New Roman" w:hAnsi="Times New Roman" w:cs="Times New Roman"/>
                <w:sz w:val="24"/>
                <w:szCs w:val="24"/>
              </w:rPr>
            </w:pPr>
            <w:r w:rsidRPr="000060D4">
              <w:rPr>
                <w:rFonts w:ascii="Times New Roman" w:hAnsi="Times New Roman" w:cs="Times New Roman"/>
                <w:sz w:val="24"/>
                <w:szCs w:val="24"/>
              </w:rPr>
              <w:t xml:space="preserve">DRC Lessons Learned Note </w:t>
            </w:r>
          </w:p>
        </w:tc>
      </w:tr>
    </w:tbl>
    <w:p w14:paraId="10DE7FE6" w14:textId="77777777" w:rsidR="009C68DA" w:rsidRPr="000060D4" w:rsidRDefault="009C68DA">
      <w:pPr>
        <w:rPr>
          <w:rFonts w:ascii="Times New Roman" w:hAnsi="Times New Roman" w:cs="Times New Roman"/>
          <w:b/>
          <w:sz w:val="24"/>
          <w:szCs w:val="24"/>
        </w:rPr>
      </w:pPr>
    </w:p>
    <w:p w14:paraId="42DD4C3B" w14:textId="00DA50E6" w:rsidR="00302B11" w:rsidRPr="000060D4" w:rsidRDefault="0077630D" w:rsidP="00514E9E">
      <w:pPr>
        <w:jc w:val="both"/>
        <w:rPr>
          <w:rFonts w:ascii="Times New Roman" w:hAnsi="Times New Roman" w:cs="Times New Roman"/>
          <w:sz w:val="24"/>
          <w:szCs w:val="24"/>
        </w:rPr>
      </w:pPr>
      <w:r>
        <w:rPr>
          <w:rFonts w:ascii="Times New Roman" w:hAnsi="Times New Roman" w:cs="Times New Roman"/>
          <w:b/>
          <w:sz w:val="24"/>
          <w:szCs w:val="24"/>
        </w:rPr>
        <w:t>7</w:t>
      </w:r>
      <w:r w:rsidR="00081955" w:rsidRPr="000060D4">
        <w:rPr>
          <w:rFonts w:ascii="Times New Roman" w:hAnsi="Times New Roman" w:cs="Times New Roman"/>
          <w:b/>
          <w:sz w:val="24"/>
          <w:szCs w:val="24"/>
        </w:rPr>
        <w:t>.</w:t>
      </w:r>
      <w:r w:rsidR="00C904AE" w:rsidRPr="000060D4">
        <w:rPr>
          <w:rFonts w:ascii="Times New Roman" w:hAnsi="Times New Roman" w:cs="Times New Roman"/>
          <w:b/>
          <w:sz w:val="24"/>
          <w:szCs w:val="24"/>
        </w:rPr>
        <w:t>Methodology</w:t>
      </w:r>
      <w:r w:rsidR="009C68DA" w:rsidRPr="000060D4">
        <w:rPr>
          <w:rFonts w:ascii="Times New Roman" w:hAnsi="Times New Roman" w:cs="Times New Roman"/>
          <w:b/>
          <w:sz w:val="24"/>
          <w:szCs w:val="24"/>
        </w:rPr>
        <w:t xml:space="preserve"> </w:t>
      </w:r>
    </w:p>
    <w:p w14:paraId="1BDDB34D" w14:textId="58932438" w:rsidR="00961718" w:rsidRDefault="00F81DE3" w:rsidP="005107E2">
      <w:pPr>
        <w:jc w:val="both"/>
        <w:rPr>
          <w:rFonts w:ascii="Times New Roman" w:hAnsi="Times New Roman" w:cs="Times New Roman"/>
          <w:sz w:val="24"/>
          <w:szCs w:val="24"/>
        </w:rPr>
      </w:pPr>
      <w:r w:rsidRPr="000060D4">
        <w:rPr>
          <w:rFonts w:ascii="Times New Roman" w:hAnsi="Times New Roman" w:cs="Times New Roman"/>
          <w:sz w:val="24"/>
          <w:szCs w:val="24"/>
        </w:rPr>
        <w:t>The evaluation m</w:t>
      </w:r>
      <w:r w:rsidR="009C68DA" w:rsidRPr="000060D4">
        <w:rPr>
          <w:rFonts w:ascii="Times New Roman" w:hAnsi="Times New Roman" w:cs="Times New Roman"/>
          <w:sz w:val="24"/>
          <w:szCs w:val="24"/>
        </w:rPr>
        <w:t xml:space="preserve">ethodology </w:t>
      </w:r>
      <w:r w:rsidR="00B01489">
        <w:rPr>
          <w:rFonts w:ascii="Times New Roman" w:hAnsi="Times New Roman" w:cs="Times New Roman"/>
          <w:sz w:val="24"/>
          <w:szCs w:val="24"/>
        </w:rPr>
        <w:t>shall be</w:t>
      </w:r>
      <w:r w:rsidR="009C68DA" w:rsidRPr="000060D4">
        <w:rPr>
          <w:rFonts w:ascii="Times New Roman" w:hAnsi="Times New Roman" w:cs="Times New Roman"/>
          <w:sz w:val="24"/>
          <w:szCs w:val="24"/>
        </w:rPr>
        <w:t xml:space="preserve"> developed by the evaluator(s) and described in the </w:t>
      </w:r>
      <w:r w:rsidR="00302B11" w:rsidRPr="000060D4">
        <w:rPr>
          <w:rFonts w:ascii="Times New Roman" w:hAnsi="Times New Roman" w:cs="Times New Roman"/>
          <w:sz w:val="24"/>
          <w:szCs w:val="24"/>
        </w:rPr>
        <w:t>response to the ToR.</w:t>
      </w:r>
      <w:r w:rsidR="00961718">
        <w:rPr>
          <w:rFonts w:ascii="Times New Roman" w:hAnsi="Times New Roman" w:cs="Times New Roman"/>
          <w:sz w:val="24"/>
          <w:szCs w:val="24"/>
        </w:rPr>
        <w:t xml:space="preserve"> </w:t>
      </w:r>
    </w:p>
    <w:p w14:paraId="085C6920" w14:textId="4F93A802" w:rsidR="007B733E" w:rsidRDefault="001D2B8E" w:rsidP="007B733E">
      <w:pPr>
        <w:pStyle w:val="NoSpacing"/>
        <w:jc w:val="both"/>
        <w:rPr>
          <w:rFonts w:ascii="Times New Roman" w:hAnsi="Times New Roman"/>
          <w:sz w:val="24"/>
          <w:szCs w:val="24"/>
          <w:lang w:val="en"/>
        </w:rPr>
      </w:pPr>
      <w:r>
        <w:rPr>
          <w:rFonts w:ascii="Sylfaen" w:hAnsi="Sylfaen"/>
          <w:sz w:val="24"/>
          <w:szCs w:val="24"/>
        </w:rPr>
        <w:t>Fi</w:t>
      </w:r>
      <w:r w:rsidR="007B733E" w:rsidRPr="007B733E">
        <w:rPr>
          <w:rFonts w:ascii="Times New Roman" w:hAnsi="Times New Roman"/>
          <w:sz w:val="24"/>
          <w:szCs w:val="24"/>
          <w:lang w:val="en"/>
        </w:rPr>
        <w:t xml:space="preserve">nal evaluation shall be conducted as performance evaluation using qualitative methods: document review (progress reports, mid-term evaluation), key informant interviews, focus group discussions, baseline-endline comparison and direct observations. Quantitative data collected in the course of performance monitoring, baseline and endline data collected by the project implementing partners should be incorporated into the analysis. The evaluation will make use of before-after comparisons especially for assessing the improvement of livelihood conditions of targeted IDP and conflict affected youth. </w:t>
      </w:r>
    </w:p>
    <w:p w14:paraId="5757C133" w14:textId="2648801E" w:rsidR="00212B8E" w:rsidRDefault="00071380" w:rsidP="00212B8E">
      <w:pPr>
        <w:pStyle w:val="NormalWeb"/>
        <w:spacing w:after="195" w:afterAutospacing="0"/>
        <w:jc w:val="both"/>
        <w:rPr>
          <w:rFonts w:ascii="Segoe UI" w:hAnsi="Segoe UI" w:cs="Segoe UI"/>
          <w:sz w:val="21"/>
          <w:szCs w:val="21"/>
        </w:rPr>
      </w:pPr>
      <w:r>
        <w:t>The selected evaluator (s)</w:t>
      </w:r>
      <w:r w:rsidR="00212B8E">
        <w:t xml:space="preserve"> shall review the existing documents created in the frames of the project such as project proposal, budget, LFA, progress reports, thematic publications, and other</w:t>
      </w:r>
      <w:r>
        <w:t xml:space="preserve"> related</w:t>
      </w:r>
      <w:r w:rsidR="00212B8E">
        <w:t xml:space="preserve"> documents</w:t>
      </w:r>
      <w:r>
        <w:t xml:space="preserve">. All </w:t>
      </w:r>
      <w:r w:rsidR="00105535">
        <w:t xml:space="preserve">respective resources </w:t>
      </w:r>
      <w:r w:rsidR="00212B8E">
        <w:t xml:space="preserve">that might contribute to fulfilment of final external evaluation will be shared with selected evaluator. </w:t>
      </w:r>
    </w:p>
    <w:p w14:paraId="46291FB0" w14:textId="77777777" w:rsidR="007B733E" w:rsidRPr="007B733E" w:rsidRDefault="007B733E" w:rsidP="007B733E">
      <w:pPr>
        <w:pStyle w:val="NoSpacing"/>
        <w:jc w:val="both"/>
        <w:rPr>
          <w:rFonts w:ascii="Times New Roman" w:hAnsi="Times New Roman"/>
          <w:sz w:val="24"/>
          <w:szCs w:val="24"/>
          <w:lang w:val="en"/>
        </w:rPr>
      </w:pPr>
    </w:p>
    <w:p w14:paraId="3F594ACE" w14:textId="0239C889" w:rsidR="00081955" w:rsidRPr="000060D4" w:rsidRDefault="0077630D" w:rsidP="00081955">
      <w:pPr>
        <w:rPr>
          <w:rFonts w:ascii="Times New Roman" w:hAnsi="Times New Roman" w:cs="Times New Roman"/>
          <w:b/>
          <w:sz w:val="24"/>
          <w:szCs w:val="24"/>
        </w:rPr>
      </w:pPr>
      <w:r>
        <w:rPr>
          <w:rFonts w:ascii="Times New Roman" w:hAnsi="Times New Roman" w:cs="Times New Roman"/>
          <w:b/>
          <w:bCs/>
          <w:sz w:val="24"/>
          <w:szCs w:val="24"/>
        </w:rPr>
        <w:t>8</w:t>
      </w:r>
      <w:r w:rsidR="00081955" w:rsidRPr="000060D4">
        <w:rPr>
          <w:rFonts w:ascii="Times New Roman" w:hAnsi="Times New Roman" w:cs="Times New Roman"/>
          <w:b/>
          <w:bCs/>
          <w:sz w:val="24"/>
          <w:szCs w:val="24"/>
        </w:rPr>
        <w:t>.</w:t>
      </w:r>
      <w:r w:rsidR="00081955" w:rsidRPr="000060D4">
        <w:rPr>
          <w:rFonts w:ascii="Times New Roman" w:hAnsi="Times New Roman" w:cs="Times New Roman"/>
          <w:sz w:val="24"/>
          <w:szCs w:val="24"/>
        </w:rPr>
        <w:t xml:space="preserve"> </w:t>
      </w:r>
      <w:r w:rsidR="00081955" w:rsidRPr="000060D4">
        <w:rPr>
          <w:rFonts w:ascii="Times New Roman" w:hAnsi="Times New Roman" w:cs="Times New Roman"/>
          <w:b/>
          <w:sz w:val="24"/>
          <w:szCs w:val="24"/>
        </w:rPr>
        <w:t xml:space="preserve">Required Qualifications and Experience </w:t>
      </w:r>
    </w:p>
    <w:p w14:paraId="52BFF6EE" w14:textId="77777777" w:rsidR="00081955" w:rsidRPr="000060D4" w:rsidRDefault="00081955" w:rsidP="00081955">
      <w:pPr>
        <w:pStyle w:val="NoSpacing"/>
        <w:jc w:val="both"/>
        <w:rPr>
          <w:rFonts w:ascii="Times New Roman" w:hAnsi="Times New Roman"/>
          <w:sz w:val="24"/>
          <w:szCs w:val="24"/>
          <w:lang w:val="en"/>
        </w:rPr>
      </w:pPr>
      <w:r w:rsidRPr="000060D4">
        <w:rPr>
          <w:rFonts w:ascii="Times New Roman" w:hAnsi="Times New Roman"/>
          <w:sz w:val="24"/>
          <w:szCs w:val="24"/>
          <w:lang w:val="en"/>
        </w:rPr>
        <w:t>The successful consultant should have a minimum of the following qualifications and experience:</w:t>
      </w:r>
    </w:p>
    <w:p w14:paraId="2970DE2E" w14:textId="05DB34A9" w:rsidR="00081955" w:rsidRPr="000060D4" w:rsidRDefault="00081955" w:rsidP="00081955">
      <w:pPr>
        <w:pStyle w:val="NoSpacing"/>
        <w:numPr>
          <w:ilvl w:val="0"/>
          <w:numId w:val="27"/>
        </w:numPr>
        <w:jc w:val="both"/>
        <w:rPr>
          <w:rFonts w:ascii="Times New Roman" w:hAnsi="Times New Roman"/>
          <w:sz w:val="24"/>
          <w:szCs w:val="24"/>
          <w:lang w:val="en"/>
        </w:rPr>
      </w:pPr>
      <w:r w:rsidRPr="000060D4">
        <w:rPr>
          <w:rFonts w:ascii="Times New Roman" w:hAnsi="Times New Roman"/>
          <w:sz w:val="24"/>
          <w:szCs w:val="24"/>
          <w:lang w:val="en"/>
        </w:rPr>
        <w:t>Demonstrated experience in carrying out evaluation activities independently or under minimum supervision</w:t>
      </w:r>
    </w:p>
    <w:p w14:paraId="6A085CC1" w14:textId="70D748C9" w:rsidR="00081955" w:rsidRPr="000060D4" w:rsidRDefault="00081955" w:rsidP="00081955">
      <w:pPr>
        <w:pStyle w:val="NoSpacing"/>
        <w:numPr>
          <w:ilvl w:val="0"/>
          <w:numId w:val="27"/>
        </w:numPr>
        <w:jc w:val="both"/>
        <w:rPr>
          <w:rFonts w:ascii="Times New Roman" w:hAnsi="Times New Roman"/>
          <w:sz w:val="24"/>
          <w:szCs w:val="24"/>
          <w:lang w:val="en"/>
        </w:rPr>
      </w:pPr>
      <w:r w:rsidRPr="000060D4">
        <w:rPr>
          <w:rFonts w:ascii="Times New Roman" w:hAnsi="Times New Roman"/>
          <w:sz w:val="24"/>
          <w:szCs w:val="24"/>
          <w:lang w:val="en"/>
        </w:rPr>
        <w:t>Demonstrated experience in development of reports</w:t>
      </w:r>
      <w:r w:rsidR="00767322" w:rsidRPr="000060D4">
        <w:rPr>
          <w:rFonts w:ascii="Times New Roman" w:hAnsi="Times New Roman"/>
          <w:sz w:val="24"/>
          <w:szCs w:val="24"/>
          <w:lang w:val="en"/>
        </w:rPr>
        <w:t xml:space="preserve"> and respective documents</w:t>
      </w:r>
      <w:r w:rsidRPr="000060D4">
        <w:rPr>
          <w:rFonts w:ascii="Times New Roman" w:hAnsi="Times New Roman"/>
          <w:sz w:val="24"/>
          <w:szCs w:val="24"/>
          <w:lang w:val="en"/>
        </w:rPr>
        <w:t xml:space="preserve">. </w:t>
      </w:r>
    </w:p>
    <w:p w14:paraId="5DDB5458" w14:textId="77777777" w:rsidR="00081955" w:rsidRPr="000060D4" w:rsidRDefault="00081955" w:rsidP="00081955">
      <w:pPr>
        <w:pStyle w:val="NoSpacing"/>
        <w:numPr>
          <w:ilvl w:val="0"/>
          <w:numId w:val="27"/>
        </w:numPr>
        <w:jc w:val="both"/>
        <w:rPr>
          <w:rFonts w:ascii="Times New Roman" w:hAnsi="Times New Roman"/>
          <w:sz w:val="24"/>
          <w:szCs w:val="24"/>
          <w:lang w:val="en"/>
        </w:rPr>
      </w:pPr>
      <w:r w:rsidRPr="000060D4">
        <w:rPr>
          <w:rFonts w:ascii="Times New Roman" w:hAnsi="Times New Roman"/>
          <w:sz w:val="24"/>
          <w:szCs w:val="24"/>
          <w:lang w:val="en"/>
        </w:rPr>
        <w:t>Demonstrated analytical and reporting skills</w:t>
      </w:r>
    </w:p>
    <w:p w14:paraId="706BA26F" w14:textId="6AACD6EB" w:rsidR="00081955" w:rsidRPr="000060D4" w:rsidRDefault="00081955" w:rsidP="00081955">
      <w:pPr>
        <w:pStyle w:val="NoSpacing"/>
        <w:numPr>
          <w:ilvl w:val="0"/>
          <w:numId w:val="27"/>
        </w:numPr>
        <w:jc w:val="both"/>
        <w:rPr>
          <w:rFonts w:ascii="Times New Roman" w:hAnsi="Times New Roman"/>
          <w:sz w:val="24"/>
          <w:szCs w:val="24"/>
          <w:lang w:val="en"/>
        </w:rPr>
      </w:pPr>
      <w:r w:rsidRPr="000060D4">
        <w:rPr>
          <w:rFonts w:ascii="Times New Roman" w:hAnsi="Times New Roman"/>
          <w:sz w:val="24"/>
          <w:szCs w:val="24"/>
          <w:lang w:val="en"/>
        </w:rPr>
        <w:t>Fluency in Georgia</w:t>
      </w:r>
      <w:r w:rsidRPr="000060D4">
        <w:rPr>
          <w:rFonts w:ascii="Times New Roman" w:hAnsi="Times New Roman"/>
          <w:sz w:val="24"/>
          <w:szCs w:val="24"/>
        </w:rPr>
        <w:t>n</w:t>
      </w:r>
      <w:r w:rsidRPr="000060D4">
        <w:rPr>
          <w:rFonts w:ascii="Times New Roman" w:hAnsi="Times New Roman"/>
          <w:sz w:val="24"/>
          <w:szCs w:val="24"/>
          <w:lang w:val="en"/>
        </w:rPr>
        <w:t xml:space="preserve"> and English, Russian would be advantageous.</w:t>
      </w:r>
    </w:p>
    <w:p w14:paraId="03BDF37B" w14:textId="77777777" w:rsidR="002D5251" w:rsidRPr="000060D4" w:rsidRDefault="002D5251" w:rsidP="002D5251">
      <w:pPr>
        <w:pStyle w:val="NoSpacing"/>
        <w:ind w:left="720"/>
        <w:jc w:val="both"/>
        <w:rPr>
          <w:rFonts w:ascii="Times New Roman" w:hAnsi="Times New Roman"/>
          <w:sz w:val="24"/>
          <w:szCs w:val="24"/>
          <w:lang w:val="en"/>
        </w:rPr>
      </w:pPr>
    </w:p>
    <w:p w14:paraId="0EF4769F" w14:textId="77777777" w:rsidR="000060D4" w:rsidRPr="000060D4" w:rsidRDefault="000060D4" w:rsidP="00F33130">
      <w:pPr>
        <w:pStyle w:val="NoSpacing"/>
        <w:jc w:val="both"/>
        <w:rPr>
          <w:rFonts w:ascii="Times New Roman" w:hAnsi="Times New Roman"/>
          <w:b/>
          <w:color w:val="auto"/>
          <w:sz w:val="24"/>
          <w:szCs w:val="24"/>
          <w:lang w:val="en"/>
        </w:rPr>
      </w:pPr>
    </w:p>
    <w:p w14:paraId="712A5A19" w14:textId="10D5538F" w:rsidR="00081955" w:rsidRPr="000060D4" w:rsidRDefault="0077630D" w:rsidP="002D5251">
      <w:pPr>
        <w:pStyle w:val="NoSpacing"/>
        <w:jc w:val="both"/>
        <w:rPr>
          <w:rFonts w:ascii="Times New Roman" w:hAnsi="Times New Roman"/>
          <w:b/>
          <w:bCs/>
          <w:sz w:val="24"/>
          <w:szCs w:val="24"/>
        </w:rPr>
      </w:pPr>
      <w:r>
        <w:rPr>
          <w:rFonts w:ascii="Times New Roman" w:hAnsi="Times New Roman"/>
          <w:b/>
          <w:bCs/>
          <w:sz w:val="24"/>
          <w:szCs w:val="24"/>
        </w:rPr>
        <w:t>9</w:t>
      </w:r>
      <w:r w:rsidR="002D5251" w:rsidRPr="000060D4">
        <w:rPr>
          <w:rFonts w:ascii="Times New Roman" w:hAnsi="Times New Roman"/>
          <w:b/>
          <w:bCs/>
          <w:sz w:val="24"/>
          <w:szCs w:val="24"/>
        </w:rPr>
        <w:t>.</w:t>
      </w:r>
      <w:r w:rsidR="00081955" w:rsidRPr="000060D4">
        <w:rPr>
          <w:rFonts w:ascii="Times New Roman" w:hAnsi="Times New Roman"/>
          <w:b/>
          <w:bCs/>
          <w:sz w:val="24"/>
          <w:szCs w:val="24"/>
        </w:rPr>
        <w:t>Procedure for submission of quotation</w:t>
      </w:r>
    </w:p>
    <w:p w14:paraId="00CF6FCA" w14:textId="77777777" w:rsidR="00081955" w:rsidRPr="000060D4" w:rsidRDefault="00081955" w:rsidP="00081955">
      <w:pPr>
        <w:pStyle w:val="NoSpacing"/>
        <w:ind w:left="720"/>
        <w:jc w:val="both"/>
        <w:rPr>
          <w:rFonts w:ascii="Times New Roman" w:hAnsi="Times New Roman"/>
          <w:sz w:val="24"/>
          <w:szCs w:val="24"/>
        </w:rPr>
      </w:pPr>
    </w:p>
    <w:p w14:paraId="310051DB" w14:textId="77777777" w:rsidR="00081955" w:rsidRPr="000060D4" w:rsidRDefault="00081955" w:rsidP="00081955">
      <w:pPr>
        <w:jc w:val="both"/>
        <w:rPr>
          <w:rFonts w:ascii="Times New Roman" w:hAnsi="Times New Roman" w:cs="Times New Roman"/>
          <w:sz w:val="24"/>
          <w:szCs w:val="24"/>
        </w:rPr>
      </w:pPr>
      <w:r w:rsidRPr="000060D4">
        <w:rPr>
          <w:rFonts w:ascii="Times New Roman" w:hAnsi="Times New Roman" w:cs="Times New Roman"/>
          <w:sz w:val="24"/>
          <w:szCs w:val="24"/>
        </w:rPr>
        <w:t>Interested candidates are requested to submit the following documents in response to these terms of reference:</w:t>
      </w:r>
    </w:p>
    <w:p w14:paraId="7450FE3F" w14:textId="77777777" w:rsidR="00081955" w:rsidRPr="00B45BAB" w:rsidRDefault="00081955" w:rsidP="00081955">
      <w:pPr>
        <w:pStyle w:val="Default"/>
        <w:numPr>
          <w:ilvl w:val="0"/>
          <w:numId w:val="28"/>
        </w:numPr>
        <w:jc w:val="both"/>
        <w:rPr>
          <w:rFonts w:eastAsia="Times New Roman"/>
          <w:bCs/>
          <w:color w:val="auto"/>
        </w:rPr>
      </w:pPr>
      <w:r w:rsidRPr="00B45BAB">
        <w:rPr>
          <w:rFonts w:eastAsia="Times New Roman"/>
          <w:bCs/>
          <w:color w:val="auto"/>
        </w:rPr>
        <w:t>Curriculum Vitae including at least 2 references.</w:t>
      </w:r>
    </w:p>
    <w:p w14:paraId="6236AB5C" w14:textId="5ACF62EC" w:rsidR="00081955" w:rsidRPr="00B45BAB" w:rsidRDefault="00081955" w:rsidP="00081955">
      <w:pPr>
        <w:pStyle w:val="Default"/>
        <w:numPr>
          <w:ilvl w:val="0"/>
          <w:numId w:val="28"/>
        </w:numPr>
        <w:jc w:val="both"/>
        <w:rPr>
          <w:rFonts w:eastAsia="Times New Roman"/>
          <w:bCs/>
          <w:color w:val="auto"/>
        </w:rPr>
      </w:pPr>
      <w:r w:rsidRPr="00B45BAB">
        <w:rPr>
          <w:rFonts w:eastAsia="Times New Roman"/>
          <w:bCs/>
          <w:color w:val="auto"/>
        </w:rPr>
        <w:lastRenderedPageBreak/>
        <w:t xml:space="preserve">Motivation Letter describing their relevant education and working experiences, knowledge and understanding of </w:t>
      </w:r>
      <w:r w:rsidR="002D5251" w:rsidRPr="00B45BAB">
        <w:rPr>
          <w:rFonts w:eastAsia="Times New Roman"/>
          <w:bCs/>
          <w:color w:val="auto"/>
        </w:rPr>
        <w:t>evaluation activities and processes.</w:t>
      </w:r>
    </w:p>
    <w:p w14:paraId="6658E361" w14:textId="6112E8B9" w:rsidR="00081955" w:rsidRPr="000060D4" w:rsidRDefault="00081955" w:rsidP="00081955">
      <w:pPr>
        <w:pStyle w:val="Default"/>
        <w:numPr>
          <w:ilvl w:val="0"/>
          <w:numId w:val="28"/>
        </w:numPr>
        <w:jc w:val="both"/>
        <w:rPr>
          <w:rFonts w:eastAsia="Times New Roman"/>
          <w:bCs/>
          <w:color w:val="auto"/>
        </w:rPr>
      </w:pPr>
      <w:r w:rsidRPr="000060D4">
        <w:rPr>
          <w:rFonts w:eastAsia="Times New Roman"/>
          <w:bCs/>
          <w:color w:val="auto"/>
        </w:rPr>
        <w:t>Technical Proposal/methodology including the timetable for suggested activities</w:t>
      </w:r>
    </w:p>
    <w:p w14:paraId="7B17DCD9" w14:textId="77777777" w:rsidR="00081955" w:rsidRPr="000060D4" w:rsidRDefault="00081955" w:rsidP="00081955">
      <w:pPr>
        <w:pStyle w:val="Default"/>
        <w:numPr>
          <w:ilvl w:val="0"/>
          <w:numId w:val="28"/>
        </w:numPr>
        <w:jc w:val="both"/>
        <w:rPr>
          <w:rFonts w:eastAsia="Times New Roman"/>
          <w:bCs/>
          <w:color w:val="auto"/>
        </w:rPr>
      </w:pPr>
      <w:r w:rsidRPr="000060D4">
        <w:rPr>
          <w:rFonts w:eastAsia="Times New Roman"/>
          <w:bCs/>
          <w:color w:val="auto"/>
        </w:rPr>
        <w:t>Filled and signed Request for Quotation Form (please see attached)</w:t>
      </w:r>
    </w:p>
    <w:p w14:paraId="5D805E27" w14:textId="77777777" w:rsidR="00081955" w:rsidRPr="000060D4" w:rsidRDefault="00081955" w:rsidP="00081955">
      <w:pPr>
        <w:pStyle w:val="Default"/>
        <w:numPr>
          <w:ilvl w:val="0"/>
          <w:numId w:val="28"/>
        </w:numPr>
        <w:jc w:val="both"/>
        <w:rPr>
          <w:rFonts w:eastAsia="Times New Roman"/>
          <w:bCs/>
        </w:rPr>
      </w:pPr>
      <w:r w:rsidRPr="000060D4">
        <w:rPr>
          <w:rFonts w:eastAsia="Times New Roman"/>
          <w:bCs/>
          <w:color w:val="auto"/>
        </w:rPr>
        <w:t>Completed and signed DRC supplier profile registration form (please see attached).</w:t>
      </w:r>
    </w:p>
    <w:p w14:paraId="37C14670" w14:textId="2CE2261D" w:rsidR="00B45BAB" w:rsidRDefault="00081955" w:rsidP="00081955">
      <w:pPr>
        <w:pStyle w:val="Default"/>
        <w:numPr>
          <w:ilvl w:val="0"/>
          <w:numId w:val="28"/>
        </w:numPr>
        <w:jc w:val="both"/>
        <w:rPr>
          <w:rFonts w:eastAsia="Times New Roman"/>
          <w:bCs/>
          <w:color w:val="auto"/>
        </w:rPr>
      </w:pPr>
      <w:r w:rsidRPr="000060D4">
        <w:rPr>
          <w:rFonts w:eastAsia="Times New Roman"/>
          <w:bCs/>
          <w:color w:val="auto"/>
        </w:rPr>
        <w:t>Signed Code of conduct (please see attached).</w:t>
      </w:r>
    </w:p>
    <w:p w14:paraId="7ADCEBB1" w14:textId="084AD83F" w:rsidR="009C7A35" w:rsidRDefault="009C7A35" w:rsidP="009C7A35">
      <w:pPr>
        <w:pStyle w:val="Default"/>
        <w:ind w:left="780"/>
        <w:jc w:val="both"/>
        <w:rPr>
          <w:rFonts w:eastAsia="Times New Roman"/>
          <w:bCs/>
          <w:color w:val="auto"/>
        </w:rPr>
      </w:pPr>
    </w:p>
    <w:p w14:paraId="3A568E94" w14:textId="25A88541" w:rsidR="009C7A35" w:rsidRDefault="009C7A35" w:rsidP="009C7A35">
      <w:pPr>
        <w:pStyle w:val="Default"/>
        <w:ind w:left="780"/>
        <w:jc w:val="both"/>
        <w:rPr>
          <w:rFonts w:eastAsia="Times New Roman"/>
          <w:bCs/>
          <w:color w:val="auto"/>
        </w:rPr>
      </w:pPr>
    </w:p>
    <w:p w14:paraId="4D0CDF03" w14:textId="77777777" w:rsidR="009C7A35" w:rsidRPr="009C7A35" w:rsidRDefault="009C7A35" w:rsidP="009C7A35">
      <w:pPr>
        <w:pStyle w:val="Default"/>
        <w:ind w:left="780"/>
        <w:jc w:val="both"/>
        <w:rPr>
          <w:rFonts w:eastAsia="Times New Roman"/>
          <w:bCs/>
          <w:color w:val="auto"/>
        </w:rPr>
      </w:pPr>
    </w:p>
    <w:p w14:paraId="4DEFEAF4" w14:textId="29DDD2E4" w:rsidR="00081955" w:rsidRPr="000060D4" w:rsidRDefault="00104587" w:rsidP="00104587">
      <w:pPr>
        <w:pStyle w:val="NoSpacing"/>
        <w:jc w:val="both"/>
        <w:rPr>
          <w:rFonts w:ascii="Times New Roman" w:hAnsi="Times New Roman"/>
          <w:b/>
          <w:bCs/>
          <w:sz w:val="24"/>
          <w:szCs w:val="24"/>
        </w:rPr>
      </w:pPr>
      <w:r w:rsidRPr="000060D4">
        <w:rPr>
          <w:rFonts w:ascii="Times New Roman" w:hAnsi="Times New Roman"/>
          <w:b/>
          <w:bCs/>
          <w:sz w:val="24"/>
          <w:szCs w:val="24"/>
        </w:rPr>
        <w:t>1</w:t>
      </w:r>
      <w:r w:rsidR="0077630D">
        <w:rPr>
          <w:rFonts w:ascii="Times New Roman" w:hAnsi="Times New Roman"/>
          <w:b/>
          <w:bCs/>
          <w:sz w:val="24"/>
          <w:szCs w:val="24"/>
        </w:rPr>
        <w:t>0</w:t>
      </w:r>
      <w:r w:rsidRPr="000060D4">
        <w:rPr>
          <w:rFonts w:ascii="Times New Roman" w:hAnsi="Times New Roman"/>
          <w:b/>
          <w:bCs/>
          <w:sz w:val="24"/>
          <w:szCs w:val="24"/>
        </w:rPr>
        <w:t>.</w:t>
      </w:r>
      <w:r w:rsidR="00081955" w:rsidRPr="000060D4">
        <w:rPr>
          <w:rFonts w:ascii="Times New Roman" w:hAnsi="Times New Roman"/>
          <w:b/>
          <w:bCs/>
          <w:sz w:val="24"/>
          <w:szCs w:val="24"/>
        </w:rPr>
        <w:t>Proposal Evaluation and Selection</w:t>
      </w:r>
    </w:p>
    <w:p w14:paraId="7DEC0237" w14:textId="77777777" w:rsidR="00104587" w:rsidRPr="000060D4" w:rsidRDefault="00104587" w:rsidP="00104587">
      <w:pPr>
        <w:pStyle w:val="NoSpacing"/>
        <w:jc w:val="both"/>
        <w:rPr>
          <w:rFonts w:ascii="Times New Roman" w:hAnsi="Times New Roman"/>
          <w:b/>
          <w:bCs/>
          <w:sz w:val="24"/>
          <w:szCs w:val="24"/>
        </w:rPr>
      </w:pPr>
    </w:p>
    <w:p w14:paraId="08157C12" w14:textId="77777777" w:rsidR="00081955" w:rsidRPr="000060D4" w:rsidRDefault="00081955" w:rsidP="00081955">
      <w:pPr>
        <w:pStyle w:val="Default"/>
        <w:jc w:val="both"/>
      </w:pPr>
      <w:r w:rsidRPr="000060D4">
        <w:t>The evaluation is made on a technical and financial basis.</w:t>
      </w:r>
    </w:p>
    <w:p w14:paraId="3B456175" w14:textId="77777777" w:rsidR="00081955" w:rsidRPr="000060D4" w:rsidRDefault="00081955" w:rsidP="00081955">
      <w:pPr>
        <w:pStyle w:val="Default"/>
        <w:jc w:val="both"/>
      </w:pPr>
    </w:p>
    <w:p w14:paraId="6FB891B4" w14:textId="77777777" w:rsidR="00081955" w:rsidRPr="000060D4" w:rsidRDefault="00081955" w:rsidP="00081955">
      <w:pPr>
        <w:pStyle w:val="Default"/>
        <w:jc w:val="both"/>
      </w:pPr>
      <w:r w:rsidRPr="000060D4">
        <w:t>The proposed technical offer by bidders will be evaluated using the following criteria, and points will be allocated on a scale from 1 – 10 for each of the criteria stipulated below, whereas the weighting is as follows:</w:t>
      </w:r>
    </w:p>
    <w:p w14:paraId="31E0FF2B" w14:textId="77777777" w:rsidR="00104587" w:rsidRPr="000060D4" w:rsidRDefault="00104587" w:rsidP="0008195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99"/>
        <w:gridCol w:w="4917"/>
      </w:tblGrid>
      <w:tr w:rsidR="00081955" w:rsidRPr="000060D4" w14:paraId="0D688881" w14:textId="77777777" w:rsidTr="00F96528">
        <w:tc>
          <w:tcPr>
            <w:tcW w:w="4099" w:type="dxa"/>
            <w:vMerge w:val="restart"/>
          </w:tcPr>
          <w:p w14:paraId="100658DF" w14:textId="77777777" w:rsidR="00081955" w:rsidRPr="000060D4" w:rsidRDefault="00081955" w:rsidP="00EA6AC1">
            <w:pPr>
              <w:pStyle w:val="Default"/>
              <w:rPr>
                <w:b/>
              </w:rPr>
            </w:pPr>
            <w:r w:rsidRPr="000060D4">
              <w:rPr>
                <w:b/>
              </w:rPr>
              <w:t>Relevant Qualifications (60%)</w:t>
            </w:r>
          </w:p>
          <w:p w14:paraId="5E8C136A" w14:textId="77777777" w:rsidR="00081955" w:rsidRPr="000060D4" w:rsidRDefault="00081955" w:rsidP="00EA6AC1">
            <w:pPr>
              <w:pStyle w:val="Default"/>
            </w:pPr>
          </w:p>
        </w:tc>
        <w:tc>
          <w:tcPr>
            <w:tcW w:w="4917" w:type="dxa"/>
          </w:tcPr>
          <w:p w14:paraId="3ED1B062" w14:textId="457FF369" w:rsidR="00081955" w:rsidRPr="0077630D" w:rsidRDefault="00081955" w:rsidP="00081955">
            <w:pPr>
              <w:pStyle w:val="Default"/>
              <w:widowControl w:val="0"/>
              <w:numPr>
                <w:ilvl w:val="0"/>
                <w:numId w:val="29"/>
              </w:numPr>
              <w:ind w:left="332" w:hanging="332"/>
            </w:pPr>
            <w:r w:rsidRPr="0077630D">
              <w:t xml:space="preserve">Demonstrated experience in leading </w:t>
            </w:r>
            <w:r w:rsidR="00F96528" w:rsidRPr="0077630D">
              <w:t xml:space="preserve">project </w:t>
            </w:r>
            <w:r w:rsidRPr="0077630D">
              <w:t>Evaluation (</w:t>
            </w:r>
            <w:r w:rsidR="00F96528" w:rsidRPr="0077630D">
              <w:t>3</w:t>
            </w:r>
            <w:r w:rsidRPr="0077630D">
              <w:t>0%)</w:t>
            </w:r>
          </w:p>
        </w:tc>
      </w:tr>
      <w:tr w:rsidR="00081955" w:rsidRPr="000060D4" w14:paraId="3325DBB7" w14:textId="77777777" w:rsidTr="00F96528">
        <w:tc>
          <w:tcPr>
            <w:tcW w:w="4099" w:type="dxa"/>
            <w:vMerge/>
          </w:tcPr>
          <w:p w14:paraId="7E497BBA" w14:textId="77777777" w:rsidR="00081955" w:rsidRPr="000060D4" w:rsidRDefault="00081955" w:rsidP="00EA6AC1">
            <w:pPr>
              <w:pStyle w:val="Default"/>
              <w:rPr>
                <w:b/>
              </w:rPr>
            </w:pPr>
          </w:p>
        </w:tc>
        <w:tc>
          <w:tcPr>
            <w:tcW w:w="4917" w:type="dxa"/>
          </w:tcPr>
          <w:p w14:paraId="641C779E" w14:textId="15B5407F" w:rsidR="00081955" w:rsidRPr="0077630D" w:rsidDel="00456185" w:rsidRDefault="00081955" w:rsidP="00081955">
            <w:pPr>
              <w:pStyle w:val="Default"/>
              <w:widowControl w:val="0"/>
              <w:numPr>
                <w:ilvl w:val="0"/>
                <w:numId w:val="29"/>
              </w:numPr>
              <w:ind w:left="332" w:hanging="332"/>
            </w:pPr>
            <w:r w:rsidRPr="0077630D">
              <w:t xml:space="preserve">Demonstrated experience in </w:t>
            </w:r>
            <w:r w:rsidR="00F96528" w:rsidRPr="0077630D">
              <w:t>developing analytical reports</w:t>
            </w:r>
            <w:r w:rsidRPr="0077630D">
              <w:t xml:space="preserve"> (</w:t>
            </w:r>
            <w:r w:rsidR="00F96528" w:rsidRPr="0077630D">
              <w:t>3</w:t>
            </w:r>
            <w:r w:rsidRPr="0077630D">
              <w:t>0%)</w:t>
            </w:r>
          </w:p>
        </w:tc>
      </w:tr>
      <w:tr w:rsidR="00081955" w:rsidRPr="000060D4" w14:paraId="5594C4DE" w14:textId="77777777" w:rsidTr="00F96528">
        <w:tc>
          <w:tcPr>
            <w:tcW w:w="4099" w:type="dxa"/>
          </w:tcPr>
          <w:p w14:paraId="7F0C76F4" w14:textId="77777777" w:rsidR="00081955" w:rsidRPr="000060D4" w:rsidRDefault="00081955" w:rsidP="00EA6AC1">
            <w:pPr>
              <w:pStyle w:val="Default"/>
              <w:rPr>
                <w:b/>
              </w:rPr>
            </w:pPr>
            <w:r w:rsidRPr="000060D4">
              <w:rPr>
                <w:b/>
              </w:rPr>
              <w:t>Proposed services (40%)</w:t>
            </w:r>
          </w:p>
        </w:tc>
        <w:tc>
          <w:tcPr>
            <w:tcW w:w="4917" w:type="dxa"/>
          </w:tcPr>
          <w:p w14:paraId="1C3C6FAB" w14:textId="77777777" w:rsidR="00081955" w:rsidRPr="000060D4" w:rsidRDefault="00081955" w:rsidP="00081955">
            <w:pPr>
              <w:pStyle w:val="Default"/>
              <w:widowControl w:val="0"/>
              <w:numPr>
                <w:ilvl w:val="0"/>
                <w:numId w:val="30"/>
              </w:numPr>
              <w:ind w:left="332" w:hanging="283"/>
            </w:pPr>
            <w:r w:rsidRPr="000060D4">
              <w:t>The proposed methodology is relevant to the DRC requirement (40%)</w:t>
            </w:r>
          </w:p>
        </w:tc>
      </w:tr>
      <w:tr w:rsidR="00081955" w:rsidRPr="000060D4" w14:paraId="54C59681" w14:textId="77777777" w:rsidTr="00F96528">
        <w:tc>
          <w:tcPr>
            <w:tcW w:w="4099" w:type="dxa"/>
          </w:tcPr>
          <w:p w14:paraId="47515902" w14:textId="77777777" w:rsidR="00081955" w:rsidRPr="000060D4" w:rsidRDefault="00081955" w:rsidP="00EA6AC1">
            <w:pPr>
              <w:pStyle w:val="Default"/>
              <w:rPr>
                <w:b/>
              </w:rPr>
            </w:pPr>
            <w:r w:rsidRPr="000060D4">
              <w:rPr>
                <w:b/>
              </w:rPr>
              <w:t>Total</w:t>
            </w:r>
          </w:p>
        </w:tc>
        <w:tc>
          <w:tcPr>
            <w:tcW w:w="4917" w:type="dxa"/>
          </w:tcPr>
          <w:p w14:paraId="16D06BD5" w14:textId="77777777" w:rsidR="00081955" w:rsidRPr="000060D4" w:rsidRDefault="00081955" w:rsidP="00EA6AC1">
            <w:pPr>
              <w:pStyle w:val="Default"/>
              <w:rPr>
                <w:b/>
              </w:rPr>
            </w:pPr>
            <w:r w:rsidRPr="000060D4">
              <w:rPr>
                <w:b/>
              </w:rPr>
              <w:t>100%</w:t>
            </w:r>
          </w:p>
        </w:tc>
      </w:tr>
    </w:tbl>
    <w:p w14:paraId="3B2BC1AF" w14:textId="77777777" w:rsidR="00081955" w:rsidRPr="000060D4" w:rsidRDefault="00081955" w:rsidP="00081955">
      <w:pPr>
        <w:jc w:val="both"/>
        <w:rPr>
          <w:rFonts w:ascii="Times New Roman" w:hAnsi="Times New Roman" w:cs="Times New Roman"/>
          <w:sz w:val="24"/>
          <w:szCs w:val="24"/>
        </w:rPr>
      </w:pPr>
    </w:p>
    <w:p w14:paraId="18B222DB" w14:textId="77777777" w:rsidR="00081955" w:rsidRPr="000060D4" w:rsidRDefault="00081955" w:rsidP="00081955">
      <w:pPr>
        <w:pStyle w:val="Default"/>
        <w:jc w:val="both"/>
      </w:pPr>
      <w:r w:rsidRPr="000060D4">
        <w:t xml:space="preserve">All bidders must obtain an </w:t>
      </w:r>
      <w:r w:rsidRPr="000060D4">
        <w:rPr>
          <w:b/>
          <w:bCs/>
          <w:u w:val="single"/>
        </w:rPr>
        <w:t>average score of at least five</w:t>
      </w:r>
      <w:r w:rsidRPr="000060D4">
        <w:t xml:space="preserve"> for the total technical scoring </w:t>
      </w:r>
      <w:proofErr w:type="gramStart"/>
      <w:r w:rsidRPr="000060D4">
        <w:t>in order to</w:t>
      </w:r>
      <w:proofErr w:type="gramEnd"/>
      <w:r w:rsidRPr="000060D4">
        <w:t xml:space="preserve"> proceed to the financial evaluation. The financial offer will then be weighed against the technical offer.</w:t>
      </w:r>
    </w:p>
    <w:p w14:paraId="04EFDB97" w14:textId="77777777" w:rsidR="00081955" w:rsidRPr="000060D4" w:rsidRDefault="00081955" w:rsidP="00081955">
      <w:pPr>
        <w:pStyle w:val="Default"/>
        <w:jc w:val="both"/>
      </w:pPr>
    </w:p>
    <w:p w14:paraId="00C7F3E5" w14:textId="77777777" w:rsidR="00081955" w:rsidRPr="000060D4" w:rsidRDefault="00081955" w:rsidP="00081955">
      <w:pPr>
        <w:pStyle w:val="Default"/>
        <w:jc w:val="both"/>
      </w:pPr>
      <w:r w:rsidRPr="000060D4">
        <w:rPr>
          <w:b/>
          <w:bCs/>
        </w:rPr>
        <w:t>Nota Bene:</w:t>
      </w:r>
      <w:r w:rsidRPr="000060D4">
        <w:t xml:space="preserve"> The total cost of the financial offer should be mentioned in the DRC Bid Form (RFQ).  The total price offered should be a lump sum price, including all costs relevant for the assignment.</w:t>
      </w:r>
    </w:p>
    <w:p w14:paraId="11E448F9" w14:textId="77777777" w:rsidR="00081955" w:rsidRPr="000060D4" w:rsidRDefault="00081955" w:rsidP="00081955">
      <w:pPr>
        <w:pStyle w:val="NoSpacing"/>
        <w:ind w:left="720"/>
        <w:jc w:val="both"/>
        <w:rPr>
          <w:rFonts w:cs="Arial"/>
          <w:sz w:val="24"/>
          <w:szCs w:val="24"/>
          <w:lang w:val="en-GB"/>
        </w:rPr>
      </w:pPr>
    </w:p>
    <w:p w14:paraId="45F767E3" w14:textId="77777777" w:rsidR="00081955" w:rsidRPr="000060D4" w:rsidRDefault="00081955" w:rsidP="00010399">
      <w:pPr>
        <w:rPr>
          <w:rFonts w:ascii="Times New Roman" w:hAnsi="Times New Roman" w:cs="Times New Roman"/>
          <w:sz w:val="24"/>
          <w:szCs w:val="24"/>
        </w:rPr>
      </w:pPr>
    </w:p>
    <w:p w14:paraId="3AE51881" w14:textId="77777777" w:rsidR="005B13B9" w:rsidRPr="000060D4" w:rsidRDefault="005B13B9" w:rsidP="00010399">
      <w:pPr>
        <w:rPr>
          <w:rFonts w:ascii="Times New Roman" w:hAnsi="Times New Roman" w:cs="Times New Roman"/>
          <w:sz w:val="24"/>
          <w:szCs w:val="24"/>
        </w:rPr>
      </w:pPr>
    </w:p>
    <w:sectPr w:rsidR="005B13B9" w:rsidRPr="000060D4" w:rsidSect="00216DDB">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ED9A" w14:textId="77777777" w:rsidR="00F90D72" w:rsidRDefault="00F90D72" w:rsidP="00010399">
      <w:pPr>
        <w:spacing w:after="0" w:line="240" w:lineRule="auto"/>
      </w:pPr>
      <w:r>
        <w:separator/>
      </w:r>
    </w:p>
  </w:endnote>
  <w:endnote w:type="continuationSeparator" w:id="0">
    <w:p w14:paraId="51026325" w14:textId="77777777" w:rsidR="00F90D72" w:rsidRDefault="00F90D72"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27120"/>
      <w:docPartObj>
        <w:docPartGallery w:val="Page Numbers (Bottom of Page)"/>
        <w:docPartUnique/>
      </w:docPartObj>
    </w:sdtPr>
    <w:sdtEndPr/>
    <w:sdtContent>
      <w:sdt>
        <w:sdtPr>
          <w:id w:val="-1215197894"/>
          <w:docPartObj>
            <w:docPartGallery w:val="Page Numbers (Top of Page)"/>
            <w:docPartUnique/>
          </w:docPartObj>
        </w:sdtPr>
        <w:sdtEndPr/>
        <w:sdtContent>
          <w:p w14:paraId="0FC5C87E" w14:textId="77777777" w:rsidR="00A90005" w:rsidRDefault="00A90005">
            <w:pPr>
              <w:pStyle w:val="Footer"/>
              <w:jc w:val="right"/>
            </w:pPr>
            <w:r>
              <w:rPr>
                <w:lang w:val="da-DK"/>
              </w:rPr>
              <w:t xml:space="preserve">Page </w:t>
            </w:r>
            <w:r>
              <w:rPr>
                <w:b/>
                <w:bCs/>
                <w:sz w:val="24"/>
                <w:szCs w:val="24"/>
              </w:rPr>
              <w:fldChar w:fldCharType="begin"/>
            </w:r>
            <w:r>
              <w:rPr>
                <w:b/>
                <w:bCs/>
              </w:rPr>
              <w:instrText>PAGE</w:instrText>
            </w:r>
            <w:r>
              <w:rPr>
                <w:b/>
                <w:bCs/>
                <w:sz w:val="24"/>
                <w:szCs w:val="24"/>
              </w:rPr>
              <w:fldChar w:fldCharType="separate"/>
            </w:r>
            <w:r w:rsidR="00304AB5">
              <w:rPr>
                <w:b/>
                <w:bCs/>
                <w:noProof/>
              </w:rPr>
              <w:t>5</w:t>
            </w:r>
            <w:r>
              <w:rPr>
                <w:b/>
                <w:bCs/>
                <w:sz w:val="24"/>
                <w:szCs w:val="24"/>
              </w:rPr>
              <w:fldChar w:fldCharType="end"/>
            </w:r>
            <w:r>
              <w:rPr>
                <w:lang w:val="da-DK"/>
              </w:rPr>
              <w:t xml:space="preserve"> of </w:t>
            </w:r>
            <w:r>
              <w:rPr>
                <w:b/>
                <w:bCs/>
                <w:sz w:val="24"/>
                <w:szCs w:val="24"/>
              </w:rPr>
              <w:fldChar w:fldCharType="begin"/>
            </w:r>
            <w:r>
              <w:rPr>
                <w:b/>
                <w:bCs/>
              </w:rPr>
              <w:instrText>NUMPAGES</w:instrText>
            </w:r>
            <w:r>
              <w:rPr>
                <w:b/>
                <w:bCs/>
                <w:sz w:val="24"/>
                <w:szCs w:val="24"/>
              </w:rPr>
              <w:fldChar w:fldCharType="separate"/>
            </w:r>
            <w:r w:rsidR="00304AB5">
              <w:rPr>
                <w:b/>
                <w:bCs/>
                <w:noProof/>
              </w:rPr>
              <w:t>5</w:t>
            </w:r>
            <w:r>
              <w:rPr>
                <w:b/>
                <w:bCs/>
                <w:sz w:val="24"/>
                <w:szCs w:val="24"/>
              </w:rPr>
              <w:fldChar w:fldCharType="end"/>
            </w:r>
          </w:p>
        </w:sdtContent>
      </w:sdt>
    </w:sdtContent>
  </w:sdt>
  <w:p w14:paraId="31A94C89" w14:textId="77777777" w:rsidR="00010399" w:rsidRDefault="0001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40852"/>
      <w:docPartObj>
        <w:docPartGallery w:val="Page Numbers (Bottom of Page)"/>
        <w:docPartUnique/>
      </w:docPartObj>
    </w:sdtPr>
    <w:sdtEndPr/>
    <w:sdtContent>
      <w:sdt>
        <w:sdtPr>
          <w:id w:val="860082579"/>
          <w:docPartObj>
            <w:docPartGallery w:val="Page Numbers (Top of Page)"/>
            <w:docPartUnique/>
          </w:docPartObj>
        </w:sdtPr>
        <w:sdtEndPr/>
        <w:sdtContent>
          <w:p w14:paraId="5736BFF8" w14:textId="77777777" w:rsidR="007B2BBD" w:rsidRDefault="007B2BBD">
            <w:pPr>
              <w:pStyle w:val="Footer"/>
              <w:jc w:val="right"/>
            </w:pPr>
            <w:r>
              <w:rPr>
                <w:lang w:val="da-DK"/>
              </w:rPr>
              <w:t xml:space="preserve">Page </w:t>
            </w:r>
            <w:r>
              <w:rPr>
                <w:b/>
                <w:bCs/>
                <w:sz w:val="24"/>
                <w:szCs w:val="24"/>
              </w:rPr>
              <w:fldChar w:fldCharType="begin"/>
            </w:r>
            <w:r>
              <w:rPr>
                <w:b/>
                <w:bCs/>
              </w:rPr>
              <w:instrText>PAGE</w:instrText>
            </w:r>
            <w:r>
              <w:rPr>
                <w:b/>
                <w:bCs/>
                <w:sz w:val="24"/>
                <w:szCs w:val="24"/>
              </w:rPr>
              <w:fldChar w:fldCharType="separate"/>
            </w:r>
            <w:r w:rsidR="00304AB5">
              <w:rPr>
                <w:b/>
                <w:bCs/>
                <w:noProof/>
              </w:rPr>
              <w:t>1</w:t>
            </w:r>
            <w:r>
              <w:rPr>
                <w:b/>
                <w:bCs/>
                <w:sz w:val="24"/>
                <w:szCs w:val="24"/>
              </w:rPr>
              <w:fldChar w:fldCharType="end"/>
            </w:r>
            <w:r w:rsidR="0070698F">
              <w:rPr>
                <w:lang w:val="da-DK"/>
              </w:rPr>
              <w:t xml:space="preserve"> of </w:t>
            </w:r>
            <w:r w:rsidR="0070698F">
              <w:rPr>
                <w:b/>
                <w:bCs/>
                <w:sz w:val="24"/>
                <w:szCs w:val="24"/>
              </w:rPr>
              <w:t>5</w:t>
            </w:r>
          </w:p>
        </w:sdtContent>
      </w:sdt>
    </w:sdtContent>
  </w:sdt>
  <w:p w14:paraId="6A6F686E" w14:textId="77777777" w:rsidR="00273C05" w:rsidRDefault="0027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1CDC" w14:textId="77777777" w:rsidR="00F90D72" w:rsidRDefault="00F90D72" w:rsidP="00010399">
      <w:pPr>
        <w:spacing w:after="0" w:line="240" w:lineRule="auto"/>
      </w:pPr>
      <w:r>
        <w:separator/>
      </w:r>
    </w:p>
  </w:footnote>
  <w:footnote w:type="continuationSeparator" w:id="0">
    <w:p w14:paraId="4D9989E1" w14:textId="77777777" w:rsidR="00F90D72" w:rsidRDefault="00F90D72"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37BE" w14:textId="77777777" w:rsidR="0069554D" w:rsidRPr="00345CFD" w:rsidRDefault="0069554D" w:rsidP="0069554D">
    <w:pPr>
      <w:rPr>
        <w:rFonts w:cstheme="minorHAnsi"/>
      </w:rPr>
    </w:pPr>
    <w:r w:rsidRPr="00345CFD">
      <w:rPr>
        <w:rFonts w:cstheme="minorHAnsi"/>
        <w:noProof/>
        <w:lang w:val="en-US"/>
      </w:rPr>
      <w:drawing>
        <wp:anchor distT="0" distB="0" distL="114300" distR="114300" simplePos="0" relativeHeight="251660288" behindDoc="0" locked="0" layoutInCell="1" allowOverlap="1" wp14:anchorId="6AF53476" wp14:editId="5BEA74CC">
          <wp:simplePos x="0" y="0"/>
          <wp:positionH relativeFrom="page">
            <wp:posOffset>5940839</wp:posOffset>
          </wp:positionH>
          <wp:positionV relativeFrom="paragraph">
            <wp:posOffset>164879</wp:posOffset>
          </wp:positionV>
          <wp:extent cx="1228090" cy="462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16241"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809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CFD">
      <w:rPr>
        <w:rFonts w:cstheme="minorHAnsi"/>
        <w:noProof/>
        <w:lang w:val="en-US"/>
      </w:rPr>
      <w:drawing>
        <wp:anchor distT="0" distB="0" distL="114300" distR="114300" simplePos="0" relativeHeight="251662336" behindDoc="0" locked="0" layoutInCell="1" allowOverlap="1" wp14:anchorId="4C8F9F88" wp14:editId="3CE8140D">
          <wp:simplePos x="0" y="0"/>
          <wp:positionH relativeFrom="column">
            <wp:posOffset>2560777</wp:posOffset>
          </wp:positionH>
          <wp:positionV relativeFrom="paragraph">
            <wp:posOffset>179070</wp:posOffset>
          </wp:positionV>
          <wp:extent cx="801370" cy="414020"/>
          <wp:effectExtent l="0" t="0" r="0" b="5080"/>
          <wp:wrapNone/>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263402" name="DRC_UK_RED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414020"/>
                  </a:xfrm>
                  <a:prstGeom prst="rect">
                    <a:avLst/>
                  </a:prstGeom>
                </pic:spPr>
              </pic:pic>
            </a:graphicData>
          </a:graphic>
          <wp14:sizeRelH relativeFrom="page">
            <wp14:pctWidth>0</wp14:pctWidth>
          </wp14:sizeRelH>
          <wp14:sizeRelV relativeFrom="page">
            <wp14:pctHeight>0</wp14:pctHeight>
          </wp14:sizeRelV>
        </wp:anchor>
      </w:drawing>
    </w:r>
    <w:r w:rsidRPr="00345CFD">
      <w:rPr>
        <w:rFonts w:cstheme="minorHAnsi"/>
        <w:noProof/>
      </w:rPr>
      <w:drawing>
        <wp:anchor distT="0" distB="0" distL="114300" distR="114300" simplePos="0" relativeHeight="251661312" behindDoc="0" locked="0" layoutInCell="1" allowOverlap="1" wp14:anchorId="2E5602ED" wp14:editId="34BB0D86">
          <wp:simplePos x="0" y="0"/>
          <wp:positionH relativeFrom="column">
            <wp:posOffset>3436138</wp:posOffset>
          </wp:positionH>
          <wp:positionV relativeFrom="paragraph">
            <wp:posOffset>181560</wp:posOffset>
          </wp:positionV>
          <wp:extent cx="869950" cy="419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G_UK_BLUE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9950" cy="419100"/>
                  </a:xfrm>
                  <a:prstGeom prst="rect">
                    <a:avLst/>
                  </a:prstGeom>
                </pic:spPr>
              </pic:pic>
            </a:graphicData>
          </a:graphic>
          <wp14:sizeRelH relativeFrom="page">
            <wp14:pctWidth>0</wp14:pctWidth>
          </wp14:sizeRelH>
          <wp14:sizeRelV relativeFrom="page">
            <wp14:pctHeight>0</wp14:pctHeight>
          </wp14:sizeRelV>
        </wp:anchor>
      </w:drawing>
    </w:r>
    <w:r w:rsidRPr="00345CFD">
      <w:rPr>
        <w:rFonts w:cstheme="minorHAnsi"/>
        <w:noProof/>
        <w:lang w:val="en-US"/>
      </w:rPr>
      <w:drawing>
        <wp:anchor distT="0" distB="0" distL="114300" distR="114300" simplePos="0" relativeHeight="251659264" behindDoc="0" locked="0" layoutInCell="1" allowOverlap="1" wp14:anchorId="070295D7" wp14:editId="093B0983">
          <wp:simplePos x="0" y="0"/>
          <wp:positionH relativeFrom="column">
            <wp:posOffset>4381805</wp:posOffset>
          </wp:positionH>
          <wp:positionV relativeFrom="paragraph">
            <wp:posOffset>129667</wp:posOffset>
          </wp:positionV>
          <wp:extent cx="647700" cy="499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229423"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477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CFD">
      <w:rPr>
        <w:rFonts w:cstheme="minorHAnsi"/>
        <w:noProof/>
        <w:lang w:val="en-US"/>
      </w:rPr>
      <w:drawing>
        <wp:inline distT="0" distB="0" distL="0" distR="0" wp14:anchorId="38E8A71B" wp14:editId="505F7958">
          <wp:extent cx="2362251" cy="638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Youth horizontal E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3695" cy="657489"/>
                  </a:xfrm>
                  <a:prstGeom prst="rect">
                    <a:avLst/>
                  </a:prstGeom>
                </pic:spPr>
              </pic:pic>
            </a:graphicData>
          </a:graphic>
        </wp:inline>
      </w:drawing>
    </w:r>
    <w:bookmarkStart w:id="0" w:name="_Hlk28264182"/>
    <w:bookmarkEnd w:id="0"/>
    <w:r w:rsidRPr="00345CFD">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D19"/>
    <w:multiLevelType w:val="hybridMultilevel"/>
    <w:tmpl w:val="00A8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6522"/>
    <w:multiLevelType w:val="hybridMultilevel"/>
    <w:tmpl w:val="1AE4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5578"/>
    <w:multiLevelType w:val="hybridMultilevel"/>
    <w:tmpl w:val="18B4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5227"/>
    <w:multiLevelType w:val="hybridMultilevel"/>
    <w:tmpl w:val="CCCE8816"/>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5" w15:restartNumberingAfterBreak="0">
    <w:nsid w:val="0EE50F46"/>
    <w:multiLevelType w:val="hybridMultilevel"/>
    <w:tmpl w:val="35E627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CD5706"/>
    <w:multiLevelType w:val="hybridMultilevel"/>
    <w:tmpl w:val="D3BEA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F2AA9"/>
    <w:multiLevelType w:val="hybridMultilevel"/>
    <w:tmpl w:val="A2D4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19F6"/>
    <w:multiLevelType w:val="hybridMultilevel"/>
    <w:tmpl w:val="729C43D8"/>
    <w:lvl w:ilvl="0" w:tplc="A1E43406">
      <w:numFmt w:val="decimal"/>
      <w:lvlText w:val="%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256E1631"/>
    <w:multiLevelType w:val="hybridMultilevel"/>
    <w:tmpl w:val="F01E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1579A"/>
    <w:multiLevelType w:val="multilevel"/>
    <w:tmpl w:val="8EF84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ED3D17"/>
    <w:multiLevelType w:val="hybridMultilevel"/>
    <w:tmpl w:val="D11A6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C1E75"/>
    <w:multiLevelType w:val="hybridMultilevel"/>
    <w:tmpl w:val="5092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D6AC9"/>
    <w:multiLevelType w:val="hybridMultilevel"/>
    <w:tmpl w:val="F904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7C76"/>
    <w:multiLevelType w:val="hybridMultilevel"/>
    <w:tmpl w:val="296A2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98635D"/>
    <w:multiLevelType w:val="hybridMultilevel"/>
    <w:tmpl w:val="234C72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792C4E"/>
    <w:multiLevelType w:val="multilevel"/>
    <w:tmpl w:val="D23E476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19" w15:restartNumberingAfterBreak="0">
    <w:nsid w:val="40BD59A7"/>
    <w:multiLevelType w:val="hybridMultilevel"/>
    <w:tmpl w:val="312007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52027"/>
    <w:multiLevelType w:val="hybridMultilevel"/>
    <w:tmpl w:val="C4465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584FD9"/>
    <w:multiLevelType w:val="hybridMultilevel"/>
    <w:tmpl w:val="AFF28186"/>
    <w:lvl w:ilvl="0" w:tplc="469642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5169A"/>
    <w:multiLevelType w:val="hybridMultilevel"/>
    <w:tmpl w:val="AEE86804"/>
    <w:lvl w:ilvl="0" w:tplc="469642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805"/>
    <w:multiLevelType w:val="multilevel"/>
    <w:tmpl w:val="8EF845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0758C3"/>
    <w:multiLevelType w:val="hybridMultilevel"/>
    <w:tmpl w:val="FEF2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04D5E"/>
    <w:multiLevelType w:val="hybridMultilevel"/>
    <w:tmpl w:val="B35C62D4"/>
    <w:lvl w:ilvl="0" w:tplc="040C0005">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670A9B"/>
    <w:multiLevelType w:val="hybridMultilevel"/>
    <w:tmpl w:val="0232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70325"/>
    <w:multiLevelType w:val="hybridMultilevel"/>
    <w:tmpl w:val="A8B48D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B20B5D"/>
    <w:multiLevelType w:val="hybridMultilevel"/>
    <w:tmpl w:val="6816B392"/>
    <w:lvl w:ilvl="0" w:tplc="469642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B6592"/>
    <w:multiLevelType w:val="hybridMultilevel"/>
    <w:tmpl w:val="9A9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E441D"/>
    <w:multiLevelType w:val="hybridMultilevel"/>
    <w:tmpl w:val="D09A4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031D9"/>
    <w:multiLevelType w:val="hybridMultilevel"/>
    <w:tmpl w:val="399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A5B98"/>
    <w:multiLevelType w:val="hybridMultilevel"/>
    <w:tmpl w:val="4148E3FE"/>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B1B69"/>
    <w:multiLevelType w:val="multilevel"/>
    <w:tmpl w:val="8EF84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044ECC"/>
    <w:multiLevelType w:val="hybridMultilevel"/>
    <w:tmpl w:val="524A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36626C"/>
    <w:multiLevelType w:val="hybridMultilevel"/>
    <w:tmpl w:val="13842716"/>
    <w:lvl w:ilvl="0" w:tplc="3FB69D1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FF402E1"/>
    <w:multiLevelType w:val="hybridMultilevel"/>
    <w:tmpl w:val="13842716"/>
    <w:lvl w:ilvl="0" w:tplc="3FB69D1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4"/>
  </w:num>
  <w:num w:numId="2">
    <w:abstractNumId w:val="3"/>
  </w:num>
  <w:num w:numId="3">
    <w:abstractNumId w:val="21"/>
  </w:num>
  <w:num w:numId="4">
    <w:abstractNumId w:val="22"/>
  </w:num>
  <w:num w:numId="5">
    <w:abstractNumId w:val="14"/>
  </w:num>
  <w:num w:numId="6">
    <w:abstractNumId w:val="15"/>
  </w:num>
  <w:num w:numId="7">
    <w:abstractNumId w:val="26"/>
  </w:num>
  <w:num w:numId="8">
    <w:abstractNumId w:val="0"/>
  </w:num>
  <w:num w:numId="9">
    <w:abstractNumId w:val="29"/>
  </w:num>
  <w:num w:numId="10">
    <w:abstractNumId w:val="20"/>
  </w:num>
  <w:num w:numId="11">
    <w:abstractNumId w:val="30"/>
  </w:num>
  <w:num w:numId="12">
    <w:abstractNumId w:val="10"/>
  </w:num>
  <w:num w:numId="13">
    <w:abstractNumId w:val="16"/>
  </w:num>
  <w:num w:numId="14">
    <w:abstractNumId w:val="12"/>
  </w:num>
  <w:num w:numId="15">
    <w:abstractNumId w:val="8"/>
  </w:num>
  <w:num w:numId="16">
    <w:abstractNumId w:val="36"/>
  </w:num>
  <w:num w:numId="17">
    <w:abstractNumId w:val="1"/>
  </w:num>
  <w:num w:numId="18">
    <w:abstractNumId w:val="37"/>
  </w:num>
  <w:num w:numId="19">
    <w:abstractNumId w:val="17"/>
  </w:num>
  <w:num w:numId="20">
    <w:abstractNumId w:val="5"/>
  </w:num>
  <w:num w:numId="21">
    <w:abstractNumId w:val="32"/>
  </w:num>
  <w:num w:numId="22">
    <w:abstractNumId w:val="33"/>
  </w:num>
  <w:num w:numId="23">
    <w:abstractNumId w:val="4"/>
  </w:num>
  <w:num w:numId="24">
    <w:abstractNumId w:val="7"/>
  </w:num>
  <w:num w:numId="25">
    <w:abstractNumId w:val="27"/>
  </w:num>
  <w:num w:numId="26">
    <w:abstractNumId w:val="13"/>
  </w:num>
  <w:num w:numId="27">
    <w:abstractNumId w:val="2"/>
  </w:num>
  <w:num w:numId="28">
    <w:abstractNumId w:val="9"/>
  </w:num>
  <w:num w:numId="29">
    <w:abstractNumId w:val="25"/>
  </w:num>
  <w:num w:numId="30">
    <w:abstractNumId w:val="28"/>
  </w:num>
  <w:num w:numId="31">
    <w:abstractNumId w:val="31"/>
  </w:num>
  <w:num w:numId="32">
    <w:abstractNumId w:val="35"/>
  </w:num>
  <w:num w:numId="33">
    <w:abstractNumId w:val="6"/>
  </w:num>
  <w:num w:numId="34">
    <w:abstractNumId w:val="18"/>
  </w:num>
  <w:num w:numId="35">
    <w:abstractNumId w:val="34"/>
  </w:num>
  <w:num w:numId="36">
    <w:abstractNumId w:val="11"/>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7"/>
    <w:rsid w:val="000060D4"/>
    <w:rsid w:val="00010399"/>
    <w:rsid w:val="00015026"/>
    <w:rsid w:val="00016163"/>
    <w:rsid w:val="000224D3"/>
    <w:rsid w:val="000225DE"/>
    <w:rsid w:val="00035512"/>
    <w:rsid w:val="0004143B"/>
    <w:rsid w:val="00051F43"/>
    <w:rsid w:val="00052D7E"/>
    <w:rsid w:val="00067F2C"/>
    <w:rsid w:val="00071380"/>
    <w:rsid w:val="00071BC9"/>
    <w:rsid w:val="00081955"/>
    <w:rsid w:val="000A1204"/>
    <w:rsid w:val="000A193A"/>
    <w:rsid w:val="000B33A7"/>
    <w:rsid w:val="000B6726"/>
    <w:rsid w:val="000C0E99"/>
    <w:rsid w:val="000D036D"/>
    <w:rsid w:val="000F7D60"/>
    <w:rsid w:val="00102FB6"/>
    <w:rsid w:val="00103A8B"/>
    <w:rsid w:val="00104587"/>
    <w:rsid w:val="00105535"/>
    <w:rsid w:val="0012059F"/>
    <w:rsid w:val="00123549"/>
    <w:rsid w:val="0013161C"/>
    <w:rsid w:val="00140084"/>
    <w:rsid w:val="00155672"/>
    <w:rsid w:val="0016181D"/>
    <w:rsid w:val="00163CE0"/>
    <w:rsid w:val="001806CE"/>
    <w:rsid w:val="00192999"/>
    <w:rsid w:val="001A33BE"/>
    <w:rsid w:val="001A56D0"/>
    <w:rsid w:val="001B6E93"/>
    <w:rsid w:val="001C6449"/>
    <w:rsid w:val="001D2B8E"/>
    <w:rsid w:val="001D3578"/>
    <w:rsid w:val="001E18E6"/>
    <w:rsid w:val="001E59F4"/>
    <w:rsid w:val="00201633"/>
    <w:rsid w:val="00212B8E"/>
    <w:rsid w:val="00216DDB"/>
    <w:rsid w:val="00220DE2"/>
    <w:rsid w:val="00254363"/>
    <w:rsid w:val="002619CC"/>
    <w:rsid w:val="00272729"/>
    <w:rsid w:val="00273C05"/>
    <w:rsid w:val="00282D49"/>
    <w:rsid w:val="00283F9D"/>
    <w:rsid w:val="002B07AB"/>
    <w:rsid w:val="002C2777"/>
    <w:rsid w:val="002D5251"/>
    <w:rsid w:val="002D737D"/>
    <w:rsid w:val="002E2CA9"/>
    <w:rsid w:val="002E5F80"/>
    <w:rsid w:val="002F6783"/>
    <w:rsid w:val="00302B11"/>
    <w:rsid w:val="00304AB5"/>
    <w:rsid w:val="00320255"/>
    <w:rsid w:val="003202E7"/>
    <w:rsid w:val="00337696"/>
    <w:rsid w:val="00350348"/>
    <w:rsid w:val="0035236A"/>
    <w:rsid w:val="00354B6F"/>
    <w:rsid w:val="00354D26"/>
    <w:rsid w:val="003672F0"/>
    <w:rsid w:val="00381594"/>
    <w:rsid w:val="00382A37"/>
    <w:rsid w:val="00386144"/>
    <w:rsid w:val="00391D00"/>
    <w:rsid w:val="003A1C99"/>
    <w:rsid w:val="003A6D80"/>
    <w:rsid w:val="003C354F"/>
    <w:rsid w:val="003C56B7"/>
    <w:rsid w:val="00410631"/>
    <w:rsid w:val="00453CF5"/>
    <w:rsid w:val="004641E2"/>
    <w:rsid w:val="0049178E"/>
    <w:rsid w:val="004934D4"/>
    <w:rsid w:val="004A405D"/>
    <w:rsid w:val="004A4AC0"/>
    <w:rsid w:val="004B14A2"/>
    <w:rsid w:val="004D6323"/>
    <w:rsid w:val="004D73FC"/>
    <w:rsid w:val="004E4452"/>
    <w:rsid w:val="005107E2"/>
    <w:rsid w:val="00514E9E"/>
    <w:rsid w:val="00517041"/>
    <w:rsid w:val="00532316"/>
    <w:rsid w:val="00576105"/>
    <w:rsid w:val="00596EF2"/>
    <w:rsid w:val="005B0655"/>
    <w:rsid w:val="005B13B9"/>
    <w:rsid w:val="005C6C80"/>
    <w:rsid w:val="005D5E0B"/>
    <w:rsid w:val="005E3F08"/>
    <w:rsid w:val="005F404E"/>
    <w:rsid w:val="005F6D3D"/>
    <w:rsid w:val="00616913"/>
    <w:rsid w:val="00627AE6"/>
    <w:rsid w:val="00663FC0"/>
    <w:rsid w:val="0067647F"/>
    <w:rsid w:val="00683BFC"/>
    <w:rsid w:val="00684C3D"/>
    <w:rsid w:val="00684D4C"/>
    <w:rsid w:val="006872C0"/>
    <w:rsid w:val="0069106C"/>
    <w:rsid w:val="0069554D"/>
    <w:rsid w:val="006A55F8"/>
    <w:rsid w:val="006B4AB5"/>
    <w:rsid w:val="006B5E8B"/>
    <w:rsid w:val="006E1A80"/>
    <w:rsid w:val="006E6BF2"/>
    <w:rsid w:val="0070698F"/>
    <w:rsid w:val="0071127B"/>
    <w:rsid w:val="00711A7C"/>
    <w:rsid w:val="00741B72"/>
    <w:rsid w:val="007545D7"/>
    <w:rsid w:val="00767322"/>
    <w:rsid w:val="00772C81"/>
    <w:rsid w:val="0077630D"/>
    <w:rsid w:val="00792FFB"/>
    <w:rsid w:val="007B2BBD"/>
    <w:rsid w:val="007B733E"/>
    <w:rsid w:val="007D00EC"/>
    <w:rsid w:val="007D1D88"/>
    <w:rsid w:val="008008F8"/>
    <w:rsid w:val="00824BA3"/>
    <w:rsid w:val="00826BED"/>
    <w:rsid w:val="00826F95"/>
    <w:rsid w:val="008278D7"/>
    <w:rsid w:val="00851CD9"/>
    <w:rsid w:val="00865B82"/>
    <w:rsid w:val="00871E07"/>
    <w:rsid w:val="00872890"/>
    <w:rsid w:val="0087726D"/>
    <w:rsid w:val="00885699"/>
    <w:rsid w:val="00897262"/>
    <w:rsid w:val="008C0B40"/>
    <w:rsid w:val="008D05C4"/>
    <w:rsid w:val="008E4BA7"/>
    <w:rsid w:val="008E60E6"/>
    <w:rsid w:val="008F39BB"/>
    <w:rsid w:val="008F426D"/>
    <w:rsid w:val="00935D8F"/>
    <w:rsid w:val="00940108"/>
    <w:rsid w:val="00951C97"/>
    <w:rsid w:val="00961718"/>
    <w:rsid w:val="00980798"/>
    <w:rsid w:val="009B5310"/>
    <w:rsid w:val="009B6F6E"/>
    <w:rsid w:val="009C68DA"/>
    <w:rsid w:val="009C7A35"/>
    <w:rsid w:val="009E14C6"/>
    <w:rsid w:val="009F3EA3"/>
    <w:rsid w:val="009F5CEF"/>
    <w:rsid w:val="00A1173C"/>
    <w:rsid w:val="00A50AFD"/>
    <w:rsid w:val="00A625F7"/>
    <w:rsid w:val="00A73F07"/>
    <w:rsid w:val="00A90005"/>
    <w:rsid w:val="00AA346E"/>
    <w:rsid w:val="00AB41E1"/>
    <w:rsid w:val="00AC422C"/>
    <w:rsid w:val="00AC4F1F"/>
    <w:rsid w:val="00AD51FF"/>
    <w:rsid w:val="00AE37C1"/>
    <w:rsid w:val="00AF045E"/>
    <w:rsid w:val="00B01489"/>
    <w:rsid w:val="00B31E6A"/>
    <w:rsid w:val="00B42A77"/>
    <w:rsid w:val="00B45BAB"/>
    <w:rsid w:val="00B55CEE"/>
    <w:rsid w:val="00B82727"/>
    <w:rsid w:val="00B85B09"/>
    <w:rsid w:val="00B91175"/>
    <w:rsid w:val="00B9402C"/>
    <w:rsid w:val="00BA4E60"/>
    <w:rsid w:val="00BB2864"/>
    <w:rsid w:val="00BB2CB0"/>
    <w:rsid w:val="00BD3199"/>
    <w:rsid w:val="00BE2CE3"/>
    <w:rsid w:val="00BF0C91"/>
    <w:rsid w:val="00BF3EC9"/>
    <w:rsid w:val="00BF521E"/>
    <w:rsid w:val="00C014BC"/>
    <w:rsid w:val="00C31AB1"/>
    <w:rsid w:val="00C44005"/>
    <w:rsid w:val="00C476F1"/>
    <w:rsid w:val="00C51FDF"/>
    <w:rsid w:val="00C54532"/>
    <w:rsid w:val="00C835BB"/>
    <w:rsid w:val="00C904AE"/>
    <w:rsid w:val="00CD63B8"/>
    <w:rsid w:val="00CE4802"/>
    <w:rsid w:val="00D210E7"/>
    <w:rsid w:val="00D41537"/>
    <w:rsid w:val="00D55E6E"/>
    <w:rsid w:val="00D627B3"/>
    <w:rsid w:val="00D77DFB"/>
    <w:rsid w:val="00D82062"/>
    <w:rsid w:val="00D918F8"/>
    <w:rsid w:val="00D92398"/>
    <w:rsid w:val="00D93AB5"/>
    <w:rsid w:val="00D975D3"/>
    <w:rsid w:val="00DA171D"/>
    <w:rsid w:val="00DE2AFB"/>
    <w:rsid w:val="00DE5305"/>
    <w:rsid w:val="00DF0757"/>
    <w:rsid w:val="00E119CF"/>
    <w:rsid w:val="00E13CB2"/>
    <w:rsid w:val="00E15443"/>
    <w:rsid w:val="00E47609"/>
    <w:rsid w:val="00E515EC"/>
    <w:rsid w:val="00E53B7A"/>
    <w:rsid w:val="00E72568"/>
    <w:rsid w:val="00E8432F"/>
    <w:rsid w:val="00E84A39"/>
    <w:rsid w:val="00EA35F0"/>
    <w:rsid w:val="00EA3A55"/>
    <w:rsid w:val="00EC40EF"/>
    <w:rsid w:val="00EF0B56"/>
    <w:rsid w:val="00EF35C4"/>
    <w:rsid w:val="00EF3FF4"/>
    <w:rsid w:val="00EF5ED2"/>
    <w:rsid w:val="00F0394F"/>
    <w:rsid w:val="00F33130"/>
    <w:rsid w:val="00F37583"/>
    <w:rsid w:val="00F43DF3"/>
    <w:rsid w:val="00F445DB"/>
    <w:rsid w:val="00F571C1"/>
    <w:rsid w:val="00F64FDF"/>
    <w:rsid w:val="00F7577B"/>
    <w:rsid w:val="00F81DE3"/>
    <w:rsid w:val="00F83B67"/>
    <w:rsid w:val="00F90D72"/>
    <w:rsid w:val="00F93877"/>
    <w:rsid w:val="00F96528"/>
    <w:rsid w:val="00FC51A2"/>
    <w:rsid w:val="00FE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A25434"/>
  <w15:docId w15:val="{38347060-393B-4E90-93C2-2E6C5826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RC Header 1"/>
    <w:basedOn w:val="Normal"/>
    <w:next w:val="Normal"/>
    <w:link w:val="Heading1Char"/>
    <w:qFormat/>
    <w:rsid w:val="00EF35C4"/>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uiPriority w:val="9"/>
    <w:semiHidden/>
    <w:unhideWhenUsed/>
    <w:qFormat/>
    <w:rsid w:val="00EF3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5B0655"/>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Footer">
    <w:name w:val="footer"/>
    <w:basedOn w:val="Normal"/>
    <w:link w:val="FooterChar"/>
    <w:uiPriority w:val="99"/>
    <w:unhideWhenUsed/>
    <w:rsid w:val="0001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399"/>
  </w:style>
  <w:style w:type="paragraph" w:styleId="BalloonText">
    <w:name w:val="Balloon Text"/>
    <w:basedOn w:val="Normal"/>
    <w:link w:val="BalloonTextChar"/>
    <w:uiPriority w:val="99"/>
    <w:semiHidden/>
    <w:unhideWhenUsed/>
    <w:rsid w:val="0001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63"/>
    <w:rPr>
      <w:rFonts w:ascii="Tahoma" w:hAnsi="Tahoma" w:cs="Tahoma"/>
      <w:sz w:val="16"/>
      <w:szCs w:val="16"/>
    </w:rPr>
  </w:style>
  <w:style w:type="paragraph" w:styleId="PlainText">
    <w:name w:val="Plain Text"/>
    <w:basedOn w:val="Normal"/>
    <w:link w:val="PlainTextChar"/>
    <w:uiPriority w:val="99"/>
    <w:semiHidden/>
    <w:unhideWhenUsed/>
    <w:rsid w:val="00052D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2D7E"/>
    <w:rPr>
      <w:rFonts w:ascii="Calibri" w:hAnsi="Calibri"/>
      <w:szCs w:val="21"/>
    </w:rPr>
  </w:style>
  <w:style w:type="character" w:customStyle="1" w:styleId="Heading1Char">
    <w:name w:val="Heading 1 Char"/>
    <w:aliases w:val="DRC Header 1 Char"/>
    <w:basedOn w:val="DefaultParagraphFont"/>
    <w:link w:val="Heading1"/>
    <w:rsid w:val="00EF35C4"/>
    <w:rPr>
      <w:rFonts w:ascii="Cambria" w:eastAsia="Times New Roman" w:hAnsi="Cambria" w:cs="Times New Roman"/>
      <w:b/>
      <w:bCs/>
      <w:kern w:val="32"/>
      <w:sz w:val="32"/>
      <w:szCs w:val="32"/>
      <w:lang w:val="en-US"/>
    </w:rPr>
  </w:style>
  <w:style w:type="paragraph" w:styleId="TOCHeading">
    <w:name w:val="TOC Heading"/>
    <w:aliases w:val="Chapter header"/>
    <w:basedOn w:val="Heading3"/>
    <w:next w:val="Normal"/>
    <w:qFormat/>
    <w:rsid w:val="00EF35C4"/>
    <w:pPr>
      <w:spacing w:before="360" w:after="60" w:line="240" w:lineRule="auto"/>
    </w:pPr>
    <w:rPr>
      <w:rFonts w:ascii="Arial" w:hAnsi="Arial" w:cs="Arial"/>
      <w:b w:val="0"/>
      <w:color w:val="AE1A28"/>
      <w:sz w:val="72"/>
      <w:szCs w:val="72"/>
      <w:u w:val="single"/>
      <w:lang w:val="en-US" w:eastAsia="da-DK"/>
    </w:rPr>
  </w:style>
  <w:style w:type="character" w:customStyle="1" w:styleId="Heading3Char">
    <w:name w:val="Heading 3 Char"/>
    <w:basedOn w:val="DefaultParagraphFont"/>
    <w:link w:val="Heading3"/>
    <w:uiPriority w:val="9"/>
    <w:semiHidden/>
    <w:rsid w:val="00EF35C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31E6A"/>
    <w:rPr>
      <w:sz w:val="16"/>
      <w:szCs w:val="16"/>
    </w:rPr>
  </w:style>
  <w:style w:type="paragraph" w:styleId="CommentText">
    <w:name w:val="annotation text"/>
    <w:basedOn w:val="Normal"/>
    <w:link w:val="CommentTextChar"/>
    <w:uiPriority w:val="99"/>
    <w:semiHidden/>
    <w:unhideWhenUsed/>
    <w:rsid w:val="00B31E6A"/>
    <w:pPr>
      <w:spacing w:line="240" w:lineRule="auto"/>
    </w:pPr>
    <w:rPr>
      <w:sz w:val="20"/>
      <w:szCs w:val="20"/>
    </w:rPr>
  </w:style>
  <w:style w:type="character" w:customStyle="1" w:styleId="CommentTextChar">
    <w:name w:val="Comment Text Char"/>
    <w:basedOn w:val="DefaultParagraphFont"/>
    <w:link w:val="CommentText"/>
    <w:uiPriority w:val="99"/>
    <w:semiHidden/>
    <w:rsid w:val="00B31E6A"/>
    <w:rPr>
      <w:sz w:val="20"/>
      <w:szCs w:val="20"/>
    </w:rPr>
  </w:style>
  <w:style w:type="paragraph" w:styleId="CommentSubject">
    <w:name w:val="annotation subject"/>
    <w:basedOn w:val="CommentText"/>
    <w:next w:val="CommentText"/>
    <w:link w:val="CommentSubjectChar"/>
    <w:uiPriority w:val="99"/>
    <w:semiHidden/>
    <w:unhideWhenUsed/>
    <w:rsid w:val="00B31E6A"/>
    <w:rPr>
      <w:b/>
      <w:bCs/>
    </w:rPr>
  </w:style>
  <w:style w:type="character" w:customStyle="1" w:styleId="CommentSubjectChar">
    <w:name w:val="Comment Subject Char"/>
    <w:basedOn w:val="CommentTextChar"/>
    <w:link w:val="CommentSubject"/>
    <w:uiPriority w:val="99"/>
    <w:semiHidden/>
    <w:rsid w:val="00B31E6A"/>
    <w:rPr>
      <w:b/>
      <w:bCs/>
      <w:sz w:val="20"/>
      <w:szCs w:val="20"/>
    </w:rPr>
  </w:style>
  <w:style w:type="paragraph" w:styleId="NoSpacing">
    <w:name w:val="No Spacing"/>
    <w:uiPriority w:val="1"/>
    <w:qFormat/>
    <w:rsid w:val="00081955"/>
    <w:pPr>
      <w:spacing w:after="0" w:line="240" w:lineRule="auto"/>
    </w:pPr>
    <w:rPr>
      <w:rFonts w:ascii="Calibri" w:eastAsia="ヒラギノ角ゴ Pro W3" w:hAnsi="Calibri" w:cs="Times New Roman"/>
      <w:color w:val="000000"/>
      <w:szCs w:val="20"/>
      <w:lang w:val="en-US" w:eastAsia="ru-RU"/>
    </w:rPr>
  </w:style>
  <w:style w:type="paragraph" w:customStyle="1" w:styleId="Default">
    <w:name w:val="Default"/>
    <w:rsid w:val="000819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rmaltextrun">
    <w:name w:val="normaltextrun"/>
    <w:basedOn w:val="DefaultParagraphFont"/>
    <w:rsid w:val="00DE2AFB"/>
  </w:style>
  <w:style w:type="paragraph" w:styleId="Revision">
    <w:name w:val="Revision"/>
    <w:hidden/>
    <w:uiPriority w:val="99"/>
    <w:semiHidden/>
    <w:rsid w:val="00C44005"/>
    <w:pPr>
      <w:spacing w:after="0" w:line="240" w:lineRule="auto"/>
    </w:pPr>
  </w:style>
  <w:style w:type="paragraph" w:styleId="NormalWeb">
    <w:name w:val="Normal (Web)"/>
    <w:basedOn w:val="Normal"/>
    <w:uiPriority w:val="99"/>
    <w:semiHidden/>
    <w:unhideWhenUsed/>
    <w:rsid w:val="00212B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8833">
      <w:bodyDiv w:val="1"/>
      <w:marLeft w:val="0"/>
      <w:marRight w:val="0"/>
      <w:marTop w:val="0"/>
      <w:marBottom w:val="0"/>
      <w:divBdr>
        <w:top w:val="none" w:sz="0" w:space="0" w:color="auto"/>
        <w:left w:val="none" w:sz="0" w:space="0" w:color="auto"/>
        <w:bottom w:val="none" w:sz="0" w:space="0" w:color="auto"/>
        <w:right w:val="none" w:sz="0" w:space="0" w:color="auto"/>
      </w:divBdr>
      <w:divsChild>
        <w:div w:id="626661665">
          <w:marLeft w:val="0"/>
          <w:marRight w:val="0"/>
          <w:marTop w:val="0"/>
          <w:marBottom w:val="0"/>
          <w:divBdr>
            <w:top w:val="none" w:sz="0" w:space="0" w:color="auto"/>
            <w:left w:val="none" w:sz="0" w:space="0" w:color="auto"/>
            <w:bottom w:val="none" w:sz="0" w:space="0" w:color="auto"/>
            <w:right w:val="none" w:sz="0" w:space="0" w:color="auto"/>
          </w:divBdr>
        </w:div>
      </w:divsChild>
    </w:div>
    <w:div w:id="418410292">
      <w:bodyDiv w:val="1"/>
      <w:marLeft w:val="0"/>
      <w:marRight w:val="0"/>
      <w:marTop w:val="0"/>
      <w:marBottom w:val="0"/>
      <w:divBdr>
        <w:top w:val="none" w:sz="0" w:space="0" w:color="auto"/>
        <w:left w:val="none" w:sz="0" w:space="0" w:color="auto"/>
        <w:bottom w:val="none" w:sz="0" w:space="0" w:color="auto"/>
        <w:right w:val="none" w:sz="0" w:space="0" w:color="auto"/>
      </w:divBdr>
      <w:divsChild>
        <w:div w:id="699863532">
          <w:marLeft w:val="0"/>
          <w:marRight w:val="0"/>
          <w:marTop w:val="0"/>
          <w:marBottom w:val="0"/>
          <w:divBdr>
            <w:top w:val="none" w:sz="0" w:space="0" w:color="auto"/>
            <w:left w:val="none" w:sz="0" w:space="0" w:color="auto"/>
            <w:bottom w:val="none" w:sz="0" w:space="0" w:color="auto"/>
            <w:right w:val="none" w:sz="0" w:space="0" w:color="auto"/>
          </w:divBdr>
        </w:div>
      </w:divsChild>
    </w:div>
    <w:div w:id="1221404954">
      <w:bodyDiv w:val="1"/>
      <w:marLeft w:val="0"/>
      <w:marRight w:val="0"/>
      <w:marTop w:val="0"/>
      <w:marBottom w:val="0"/>
      <w:divBdr>
        <w:top w:val="none" w:sz="0" w:space="0" w:color="auto"/>
        <w:left w:val="none" w:sz="0" w:space="0" w:color="auto"/>
        <w:bottom w:val="none" w:sz="0" w:space="0" w:color="auto"/>
        <w:right w:val="none" w:sz="0" w:space="0" w:color="auto"/>
      </w:divBdr>
    </w:div>
    <w:div w:id="2001733418">
      <w:bodyDiv w:val="1"/>
      <w:marLeft w:val="0"/>
      <w:marRight w:val="0"/>
      <w:marTop w:val="0"/>
      <w:marBottom w:val="0"/>
      <w:divBdr>
        <w:top w:val="none" w:sz="0" w:space="0" w:color="auto"/>
        <w:left w:val="none" w:sz="0" w:space="0" w:color="auto"/>
        <w:bottom w:val="none" w:sz="0" w:space="0" w:color="auto"/>
        <w:right w:val="none" w:sz="0" w:space="0" w:color="auto"/>
      </w:divBdr>
      <w:divsChild>
        <w:div w:id="2020304646">
          <w:marLeft w:val="0"/>
          <w:marRight w:val="0"/>
          <w:marTop w:val="0"/>
          <w:marBottom w:val="0"/>
          <w:divBdr>
            <w:top w:val="none" w:sz="0" w:space="0" w:color="auto"/>
            <w:left w:val="none" w:sz="0" w:space="0" w:color="auto"/>
            <w:bottom w:val="none" w:sz="0" w:space="0" w:color="auto"/>
            <w:right w:val="none" w:sz="0" w:space="0" w:color="auto"/>
          </w:divBdr>
        </w:div>
      </w:divsChild>
    </w:div>
    <w:div w:id="2128112048">
      <w:bodyDiv w:val="1"/>
      <w:marLeft w:val="0"/>
      <w:marRight w:val="0"/>
      <w:marTop w:val="0"/>
      <w:marBottom w:val="0"/>
      <w:divBdr>
        <w:top w:val="none" w:sz="0" w:space="0" w:color="auto"/>
        <w:left w:val="none" w:sz="0" w:space="0" w:color="auto"/>
        <w:bottom w:val="none" w:sz="0" w:space="0" w:color="auto"/>
        <w:right w:val="none" w:sz="0" w:space="0" w:color="auto"/>
      </w:divBdr>
      <w:divsChild>
        <w:div w:id="203148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3679-7B1B-459D-8B9A-14FBB67B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dc:creator>
  <cp:lastModifiedBy>Ekaterine Basaria</cp:lastModifiedBy>
  <cp:revision>2</cp:revision>
  <cp:lastPrinted>2014-08-20T10:05:00Z</cp:lastPrinted>
  <dcterms:created xsi:type="dcterms:W3CDTF">2021-09-13T12:06:00Z</dcterms:created>
  <dcterms:modified xsi:type="dcterms:W3CDTF">2021-09-13T12:06:00Z</dcterms:modified>
</cp:coreProperties>
</file>